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F7" w:rsidRPr="001D39F7" w:rsidRDefault="005B643E" w:rsidP="001D39F7">
      <w:pPr>
        <w:jc w:val="center"/>
        <w:rPr>
          <w:rFonts w:asciiTheme="minorHAnsi" w:hAnsiTheme="minorHAnsi" w:cstheme="minorBidi"/>
          <w:color w:val="1F497D"/>
          <w:sz w:val="32"/>
        </w:rPr>
      </w:pPr>
      <w:r>
        <w:rPr>
          <w:rFonts w:asciiTheme="minorHAnsi" w:hAnsiTheme="minorHAnsi" w:cstheme="minorBidi"/>
          <w:color w:val="1F497D"/>
          <w:sz w:val="32"/>
        </w:rPr>
        <w:t>The 16</w:t>
      </w:r>
      <w:bookmarkStart w:id="0" w:name="_GoBack"/>
      <w:bookmarkEnd w:id="0"/>
      <w:r w:rsidR="001D39F7" w:rsidRPr="001D39F7">
        <w:rPr>
          <w:rFonts w:asciiTheme="minorHAnsi" w:hAnsiTheme="minorHAnsi" w:cstheme="minorBidi"/>
          <w:color w:val="1F497D"/>
          <w:sz w:val="32"/>
        </w:rPr>
        <w:t xml:space="preserve"> PCMH Kids Cohort 3 practice sites are: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Children First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Divisions of General Pediatrics &amp; Adolescent Medicine, RI Hospital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Drs</w:t>
      </w:r>
      <w:proofErr w:type="spellEnd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Concannon</w:t>
      </w:r>
      <w:proofErr w:type="spellEnd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&amp; Vitale LLC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North Providence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Ocean State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Partners in Pediatrics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Capitol Hill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Central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Chafee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Providence Community Health Center - </w:t>
      </w:r>
      <w:proofErr w:type="spellStart"/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Olneyville</w:t>
      </w:r>
      <w:proofErr w:type="spellEnd"/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Prairie Ave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Providence Community Health Center - Randall Square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Santiago Medical Group - North Providence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Santiago Medical Group - Pawtucket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Tri-County Community Action Agency - Johnston</w:t>
      </w:r>
    </w:p>
    <w:p w:rsidR="001D39F7" w:rsidRPr="001D39F7" w:rsidRDefault="001D39F7" w:rsidP="001D39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1D39F7">
        <w:rPr>
          <w:rFonts w:asciiTheme="minorHAnsi" w:eastAsia="Times New Roman" w:hAnsiTheme="minorHAnsi" w:cstheme="minorHAnsi"/>
          <w:color w:val="000000"/>
          <w:sz w:val="24"/>
          <w:szCs w:val="24"/>
        </w:rPr>
        <w:t>Tri-County Community Action Agency - North Providence</w:t>
      </w:r>
    </w:p>
    <w:p w:rsidR="00FE5E96" w:rsidRDefault="00FE5E96"/>
    <w:sectPr w:rsidR="00FE5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DCA"/>
    <w:multiLevelType w:val="multilevel"/>
    <w:tmpl w:val="2F4268E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51352"/>
    <w:multiLevelType w:val="multilevel"/>
    <w:tmpl w:val="C70E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E4BC6"/>
    <w:multiLevelType w:val="multilevel"/>
    <w:tmpl w:val="47CA9D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F7"/>
    <w:rsid w:val="001D39F7"/>
    <w:rsid w:val="005B643E"/>
    <w:rsid w:val="00742F0E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D8E8"/>
  <w15:chartTrackingRefBased/>
  <w15:docId w15:val="{4C32AE5D-9D48-4D79-A4F4-66E2CE91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9F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Karner</dc:creator>
  <cp:keywords/>
  <dc:description/>
  <cp:lastModifiedBy>Carolyn Karner</cp:lastModifiedBy>
  <cp:revision>2</cp:revision>
  <dcterms:created xsi:type="dcterms:W3CDTF">2021-10-12T18:20:00Z</dcterms:created>
  <dcterms:modified xsi:type="dcterms:W3CDTF">2021-10-12T18:20:00Z</dcterms:modified>
</cp:coreProperties>
</file>