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82C" w:rsidRDefault="003E182C" w:rsidP="003E182C">
      <w:pPr>
        <w:jc w:val="center"/>
      </w:pPr>
      <w:r>
        <w:t>PCMH Kids Service Delivery Requirements</w:t>
      </w:r>
    </w:p>
    <w:p w:rsidR="003E182C" w:rsidRDefault="003E182C" w:rsidP="003E182C">
      <w:pPr>
        <w:jc w:val="center"/>
      </w:pPr>
    </w:p>
    <w:p w:rsidR="003E182C" w:rsidRPr="00AD6BB9" w:rsidRDefault="003E182C" w:rsidP="003E182C">
      <w:pPr>
        <w:jc w:val="center"/>
        <w:rPr>
          <w:sz w:val="20"/>
          <w:szCs w:val="20"/>
        </w:rPr>
      </w:pPr>
      <w:r w:rsidRPr="00AD6BB9">
        <w:rPr>
          <w:sz w:val="20"/>
          <w:szCs w:val="20"/>
        </w:rPr>
        <w:t>Practices agree to fulfill CTC’s Program care delivery requirements as described on line (</w:t>
      </w:r>
      <w:hyperlink r:id="rId4" w:history="1">
        <w:r w:rsidR="00FF7597" w:rsidRPr="00A171C7">
          <w:rPr>
            <w:rStyle w:val="Hyperlink"/>
            <w:sz w:val="20"/>
            <w:szCs w:val="20"/>
          </w:rPr>
          <w:t>www.ctc-ri.org</w:t>
        </w:r>
      </w:hyperlink>
      <w:r w:rsidR="00FF7597">
        <w:rPr>
          <w:sz w:val="20"/>
          <w:szCs w:val="20"/>
        </w:rPr>
        <w:t xml:space="preserve"> </w:t>
      </w:r>
      <w:r w:rsidRPr="00AD6BB9">
        <w:rPr>
          <w:sz w:val="20"/>
          <w:szCs w:val="20"/>
        </w:rPr>
        <w:t xml:space="preserve">).  All reports and measures identified in the Care Delivery Requirements use methodology as defined and approved by the CTC Data and Evaluation Committee.  Requirements may be subject to change based on updated guidelines from such parties as OHIC, NCQA  </w:t>
      </w:r>
    </w:p>
    <w:tbl>
      <w:tblPr>
        <w:tblStyle w:val="TableGrid"/>
        <w:tblpPr w:leftFromText="180" w:rightFromText="180" w:vertAnchor="text" w:horzAnchor="margin" w:tblpX="-792" w:tblpY="188"/>
        <w:tblW w:w="11070" w:type="dxa"/>
        <w:tblInd w:w="0" w:type="dxa"/>
        <w:tblLayout w:type="fixed"/>
        <w:tblLook w:val="04A0" w:firstRow="1" w:lastRow="0" w:firstColumn="1" w:lastColumn="0" w:noHBand="0" w:noVBand="1"/>
      </w:tblPr>
      <w:tblGrid>
        <w:gridCol w:w="2808"/>
        <w:gridCol w:w="5185"/>
        <w:gridCol w:w="3077"/>
      </w:tblGrid>
      <w:tr w:rsidR="003E182C" w:rsidRPr="00AD6BB9" w:rsidTr="00F976BF">
        <w:tc>
          <w:tcPr>
            <w:tcW w:w="280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E182C" w:rsidRPr="00AD6BB9" w:rsidRDefault="003E182C" w:rsidP="00F976BF">
            <w:pPr>
              <w:autoSpaceDE w:val="0"/>
              <w:autoSpaceDN w:val="0"/>
              <w:adjustRightInd w:val="0"/>
              <w:jc w:val="center"/>
              <w:rPr>
                <w:b/>
                <w:color w:val="000000"/>
                <w:sz w:val="20"/>
                <w:szCs w:val="20"/>
              </w:rPr>
            </w:pPr>
            <w:r w:rsidRPr="00AD6BB9">
              <w:rPr>
                <w:b/>
                <w:color w:val="000000"/>
                <w:sz w:val="20"/>
                <w:szCs w:val="20"/>
              </w:rPr>
              <w:t>Measurement Period</w:t>
            </w:r>
          </w:p>
        </w:tc>
        <w:tc>
          <w:tcPr>
            <w:tcW w:w="5185"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E182C" w:rsidRPr="00AD6BB9" w:rsidRDefault="003E182C" w:rsidP="00F976BF">
            <w:pPr>
              <w:tabs>
                <w:tab w:val="left" w:pos="3143"/>
              </w:tabs>
              <w:autoSpaceDE w:val="0"/>
              <w:autoSpaceDN w:val="0"/>
              <w:adjustRightInd w:val="0"/>
              <w:jc w:val="center"/>
              <w:rPr>
                <w:b/>
                <w:color w:val="000000"/>
                <w:sz w:val="20"/>
                <w:szCs w:val="20"/>
              </w:rPr>
            </w:pPr>
            <w:r w:rsidRPr="00AD6BB9">
              <w:rPr>
                <w:b/>
                <w:color w:val="000000"/>
                <w:sz w:val="20"/>
                <w:szCs w:val="20"/>
              </w:rPr>
              <w:t>PCMH-Kids Care Delivery Requirements</w:t>
            </w:r>
          </w:p>
        </w:tc>
        <w:tc>
          <w:tcPr>
            <w:tcW w:w="307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E182C" w:rsidRPr="00AD6BB9" w:rsidRDefault="003E182C" w:rsidP="00F976BF">
            <w:pPr>
              <w:tabs>
                <w:tab w:val="left" w:pos="3143"/>
              </w:tabs>
              <w:autoSpaceDE w:val="0"/>
              <w:autoSpaceDN w:val="0"/>
              <w:adjustRightInd w:val="0"/>
              <w:rPr>
                <w:b/>
                <w:color w:val="000000"/>
                <w:sz w:val="20"/>
                <w:szCs w:val="20"/>
              </w:rPr>
            </w:pPr>
            <w:r w:rsidRPr="00AD6BB9">
              <w:rPr>
                <w:b/>
                <w:color w:val="000000"/>
                <w:sz w:val="20"/>
                <w:szCs w:val="20"/>
              </w:rPr>
              <w:t xml:space="preserve">Date Due (if applicable) last day of month </w:t>
            </w:r>
          </w:p>
        </w:tc>
      </w:tr>
      <w:tr w:rsidR="003E182C" w:rsidRPr="00AD6BB9" w:rsidTr="00F976BF">
        <w:tc>
          <w:tcPr>
            <w:tcW w:w="2808" w:type="dxa"/>
            <w:tcBorders>
              <w:top w:val="single" w:sz="4" w:space="0" w:color="auto"/>
              <w:left w:val="single" w:sz="4" w:space="0" w:color="auto"/>
              <w:bottom w:val="single" w:sz="4" w:space="0" w:color="auto"/>
              <w:right w:val="single" w:sz="4" w:space="0" w:color="auto"/>
            </w:tcBorders>
            <w:hideMark/>
          </w:tcPr>
          <w:p w:rsidR="003E182C" w:rsidRPr="00AD6BB9" w:rsidRDefault="003E182C" w:rsidP="00F976BF">
            <w:pPr>
              <w:autoSpaceDE w:val="0"/>
              <w:autoSpaceDN w:val="0"/>
              <w:adjustRightInd w:val="0"/>
              <w:jc w:val="both"/>
              <w:rPr>
                <w:b/>
                <w:color w:val="000000"/>
                <w:sz w:val="20"/>
                <w:szCs w:val="20"/>
              </w:rPr>
            </w:pPr>
            <w:r w:rsidRPr="00AD6BB9">
              <w:rPr>
                <w:b/>
                <w:color w:val="000000"/>
                <w:sz w:val="20"/>
                <w:szCs w:val="20"/>
              </w:rPr>
              <w:t>Start Up (MP 1)</w:t>
            </w:r>
          </w:p>
          <w:p w:rsidR="003E182C" w:rsidRPr="00AD6BB9" w:rsidRDefault="00CA3073" w:rsidP="00F976BF">
            <w:pPr>
              <w:autoSpaceDE w:val="0"/>
              <w:autoSpaceDN w:val="0"/>
              <w:adjustRightInd w:val="0"/>
              <w:jc w:val="both"/>
              <w:rPr>
                <w:color w:val="000000"/>
                <w:sz w:val="20"/>
                <w:szCs w:val="20"/>
              </w:rPr>
            </w:pPr>
            <w:r w:rsidRPr="00AD6BB9">
              <w:rPr>
                <w:color w:val="000000"/>
                <w:sz w:val="20"/>
                <w:szCs w:val="20"/>
              </w:rPr>
              <w:t xml:space="preserve">1/1/19 to 12/31/19 </w:t>
            </w:r>
          </w:p>
        </w:tc>
        <w:tc>
          <w:tcPr>
            <w:tcW w:w="5185" w:type="dxa"/>
            <w:tcBorders>
              <w:top w:val="single" w:sz="4" w:space="0" w:color="auto"/>
              <w:left w:val="single" w:sz="4" w:space="0" w:color="auto"/>
              <w:bottom w:val="single" w:sz="4" w:space="0" w:color="auto"/>
              <w:right w:val="single" w:sz="4" w:space="0" w:color="auto"/>
            </w:tcBorders>
          </w:tcPr>
          <w:p w:rsidR="003E182C" w:rsidRPr="00AD6BB9" w:rsidRDefault="003E182C" w:rsidP="00F976BF">
            <w:pPr>
              <w:autoSpaceDE w:val="0"/>
              <w:autoSpaceDN w:val="0"/>
              <w:adjustRightInd w:val="0"/>
              <w:jc w:val="both"/>
              <w:rPr>
                <w:color w:val="000000"/>
                <w:sz w:val="20"/>
                <w:szCs w:val="20"/>
              </w:rPr>
            </w:pPr>
          </w:p>
        </w:tc>
        <w:tc>
          <w:tcPr>
            <w:tcW w:w="3077" w:type="dxa"/>
            <w:tcBorders>
              <w:top w:val="single" w:sz="4" w:space="0" w:color="auto"/>
              <w:left w:val="single" w:sz="4" w:space="0" w:color="auto"/>
              <w:bottom w:val="single" w:sz="4" w:space="0" w:color="auto"/>
              <w:right w:val="single" w:sz="4" w:space="0" w:color="auto"/>
            </w:tcBorders>
          </w:tcPr>
          <w:p w:rsidR="003E182C" w:rsidRPr="00AD6BB9" w:rsidRDefault="003E182C" w:rsidP="00F976BF">
            <w:pPr>
              <w:autoSpaceDE w:val="0"/>
              <w:autoSpaceDN w:val="0"/>
              <w:adjustRightInd w:val="0"/>
              <w:rPr>
                <w:color w:val="000000"/>
                <w:sz w:val="20"/>
                <w:szCs w:val="20"/>
              </w:rPr>
            </w:pPr>
          </w:p>
          <w:p w:rsidR="003E182C" w:rsidRPr="00AD6BB9" w:rsidRDefault="003E182C" w:rsidP="00F976BF">
            <w:pPr>
              <w:autoSpaceDE w:val="0"/>
              <w:autoSpaceDN w:val="0"/>
              <w:adjustRightInd w:val="0"/>
              <w:rPr>
                <w:color w:val="000000"/>
                <w:sz w:val="20"/>
                <w:szCs w:val="20"/>
              </w:rPr>
            </w:pPr>
          </w:p>
        </w:tc>
      </w:tr>
      <w:tr w:rsidR="003E182C" w:rsidRPr="00AD6BB9" w:rsidTr="00F976BF">
        <w:tc>
          <w:tcPr>
            <w:tcW w:w="2808"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E182C" w:rsidRPr="00AD6BB9" w:rsidRDefault="003E182C" w:rsidP="00F976BF">
            <w:pPr>
              <w:autoSpaceDE w:val="0"/>
              <w:autoSpaceDN w:val="0"/>
              <w:adjustRightInd w:val="0"/>
              <w:jc w:val="both"/>
              <w:rPr>
                <w:b/>
                <w:color w:val="000000"/>
                <w:sz w:val="20"/>
                <w:szCs w:val="20"/>
              </w:rPr>
            </w:pPr>
            <w:r w:rsidRPr="00AD6BB9">
              <w:rPr>
                <w:b/>
                <w:color w:val="000000"/>
                <w:sz w:val="20"/>
                <w:szCs w:val="20"/>
              </w:rPr>
              <w:t xml:space="preserve">Care Management </w:t>
            </w:r>
          </w:p>
        </w:tc>
        <w:tc>
          <w:tcPr>
            <w:tcW w:w="5185" w:type="dxa"/>
            <w:tcBorders>
              <w:top w:val="single" w:sz="4" w:space="0" w:color="auto"/>
              <w:left w:val="single" w:sz="4" w:space="0" w:color="auto"/>
              <w:bottom w:val="single" w:sz="4" w:space="0" w:color="auto"/>
              <w:right w:val="single" w:sz="4" w:space="0" w:color="auto"/>
            </w:tcBorders>
            <w:hideMark/>
          </w:tcPr>
          <w:p w:rsidR="003E182C" w:rsidRPr="00AD6BB9" w:rsidRDefault="003E182C" w:rsidP="00F976BF">
            <w:pPr>
              <w:autoSpaceDE w:val="0"/>
              <w:autoSpaceDN w:val="0"/>
              <w:adjustRightInd w:val="0"/>
              <w:rPr>
                <w:color w:val="000000"/>
                <w:sz w:val="20"/>
                <w:szCs w:val="20"/>
              </w:rPr>
            </w:pPr>
            <w:r w:rsidRPr="00AD6BB9">
              <w:rPr>
                <w:color w:val="000000"/>
                <w:sz w:val="20"/>
                <w:szCs w:val="20"/>
              </w:rPr>
              <w:t>Hi</w:t>
            </w:r>
            <w:r w:rsidR="00C24C6F">
              <w:rPr>
                <w:color w:val="000000"/>
                <w:sz w:val="20"/>
                <w:szCs w:val="20"/>
              </w:rPr>
              <w:t xml:space="preserve">re 1.0 FTE (prorated based on actual attribution) Nurse Care Manager (NCM) or </w:t>
            </w:r>
            <w:r w:rsidRPr="00AD6BB9">
              <w:rPr>
                <w:color w:val="000000"/>
                <w:sz w:val="20"/>
                <w:szCs w:val="20"/>
              </w:rPr>
              <w:t>Care Coordinator for every 3,000 attributed patients</w:t>
            </w:r>
            <w:r w:rsidR="00C24C6F">
              <w:rPr>
                <w:color w:val="000000"/>
                <w:sz w:val="20"/>
                <w:szCs w:val="20"/>
              </w:rPr>
              <w:t xml:space="preserve"> </w:t>
            </w:r>
            <w:r w:rsidRPr="00AD6BB9">
              <w:rPr>
                <w:color w:val="000000"/>
                <w:sz w:val="20"/>
                <w:szCs w:val="20"/>
              </w:rPr>
              <w:t xml:space="preserve"> ($2.50 pmpm) </w:t>
            </w:r>
          </w:p>
        </w:tc>
        <w:tc>
          <w:tcPr>
            <w:tcW w:w="3077" w:type="dxa"/>
            <w:tcBorders>
              <w:top w:val="single" w:sz="4" w:space="0" w:color="auto"/>
              <w:left w:val="single" w:sz="4" w:space="0" w:color="auto"/>
              <w:bottom w:val="single" w:sz="4" w:space="0" w:color="auto"/>
              <w:right w:val="single" w:sz="4" w:space="0" w:color="auto"/>
            </w:tcBorders>
            <w:hideMark/>
          </w:tcPr>
          <w:p w:rsidR="003E182C" w:rsidRPr="00AD6BB9" w:rsidRDefault="003E182C" w:rsidP="00F976BF">
            <w:pPr>
              <w:autoSpaceDE w:val="0"/>
              <w:autoSpaceDN w:val="0"/>
              <w:adjustRightInd w:val="0"/>
              <w:rPr>
                <w:color w:val="000000"/>
                <w:sz w:val="20"/>
                <w:szCs w:val="20"/>
              </w:rPr>
            </w:pPr>
            <w:r w:rsidRPr="00AD6BB9">
              <w:rPr>
                <w:color w:val="000000"/>
                <w:sz w:val="20"/>
                <w:szCs w:val="20"/>
              </w:rPr>
              <w:t xml:space="preserve">Month 4  </w:t>
            </w:r>
          </w:p>
          <w:p w:rsidR="00F976BF" w:rsidRPr="00AD6BB9" w:rsidRDefault="00CA3073" w:rsidP="00F976BF">
            <w:pPr>
              <w:autoSpaceDE w:val="0"/>
              <w:autoSpaceDN w:val="0"/>
              <w:adjustRightInd w:val="0"/>
              <w:rPr>
                <w:color w:val="000000"/>
                <w:sz w:val="20"/>
                <w:szCs w:val="20"/>
              </w:rPr>
            </w:pPr>
            <w:r w:rsidRPr="00AD6BB9">
              <w:rPr>
                <w:color w:val="000000"/>
                <w:sz w:val="20"/>
                <w:szCs w:val="20"/>
              </w:rPr>
              <w:t xml:space="preserve">May 1, 2019 </w:t>
            </w:r>
          </w:p>
        </w:tc>
      </w:tr>
      <w:tr w:rsidR="003E182C" w:rsidRPr="00AD6BB9" w:rsidTr="00F976BF">
        <w:tc>
          <w:tcPr>
            <w:tcW w:w="2808" w:type="dxa"/>
            <w:vMerge w:val="restart"/>
            <w:tcBorders>
              <w:top w:val="single" w:sz="4" w:space="0" w:color="auto"/>
              <w:left w:val="single" w:sz="4" w:space="0" w:color="auto"/>
              <w:bottom w:val="single" w:sz="4" w:space="0" w:color="auto"/>
              <w:right w:val="single" w:sz="4" w:space="0" w:color="auto"/>
            </w:tcBorders>
            <w:vAlign w:val="center"/>
          </w:tcPr>
          <w:p w:rsidR="003E182C" w:rsidRPr="00AD6BB9" w:rsidRDefault="003E182C" w:rsidP="00F976BF">
            <w:pPr>
              <w:autoSpaceDE w:val="0"/>
              <w:autoSpaceDN w:val="0"/>
              <w:adjustRightInd w:val="0"/>
              <w:rPr>
                <w:color w:val="000000"/>
                <w:sz w:val="20"/>
                <w:szCs w:val="20"/>
              </w:rPr>
            </w:pPr>
          </w:p>
        </w:tc>
        <w:tc>
          <w:tcPr>
            <w:tcW w:w="5185" w:type="dxa"/>
            <w:tcBorders>
              <w:top w:val="single" w:sz="4" w:space="0" w:color="auto"/>
              <w:left w:val="single" w:sz="4" w:space="0" w:color="auto"/>
              <w:bottom w:val="single" w:sz="4" w:space="0" w:color="auto"/>
              <w:right w:val="single" w:sz="4" w:space="0" w:color="auto"/>
            </w:tcBorders>
            <w:vAlign w:val="center"/>
            <w:hideMark/>
          </w:tcPr>
          <w:p w:rsidR="003E182C" w:rsidRPr="00AD6BB9" w:rsidRDefault="003E182C" w:rsidP="00F976BF">
            <w:pPr>
              <w:rPr>
                <w:color w:val="000000"/>
                <w:sz w:val="20"/>
                <w:szCs w:val="20"/>
              </w:rPr>
            </w:pPr>
            <w:r w:rsidRPr="00AD6BB9">
              <w:rPr>
                <w:color w:val="000000"/>
                <w:sz w:val="20"/>
                <w:szCs w:val="20"/>
              </w:rPr>
              <w:t>Develop High Risk Registry and reporta</w:t>
            </w:r>
            <w:r w:rsidR="007232AB">
              <w:rPr>
                <w:color w:val="000000"/>
                <w:sz w:val="20"/>
                <w:szCs w:val="20"/>
              </w:rPr>
              <w:t>ble fields for care management per PCMH Kids high risk framework;</w:t>
            </w:r>
            <w:r w:rsidRPr="00AD6BB9">
              <w:rPr>
                <w:color w:val="000000"/>
                <w:sz w:val="20"/>
                <w:szCs w:val="20"/>
              </w:rPr>
              <w:t xml:space="preserve"> Confirm completion with CTC-RI.</w:t>
            </w:r>
          </w:p>
        </w:tc>
        <w:tc>
          <w:tcPr>
            <w:tcW w:w="3077" w:type="dxa"/>
            <w:tcBorders>
              <w:top w:val="single" w:sz="4" w:space="0" w:color="auto"/>
              <w:left w:val="single" w:sz="4" w:space="0" w:color="auto"/>
              <w:bottom w:val="single" w:sz="4" w:space="0" w:color="auto"/>
              <w:right w:val="single" w:sz="4" w:space="0" w:color="auto"/>
            </w:tcBorders>
            <w:vAlign w:val="center"/>
            <w:hideMark/>
          </w:tcPr>
          <w:p w:rsidR="003E182C" w:rsidRPr="00AD6BB9" w:rsidRDefault="00CA3073" w:rsidP="00F976BF">
            <w:pPr>
              <w:rPr>
                <w:color w:val="000000"/>
                <w:sz w:val="20"/>
                <w:szCs w:val="20"/>
              </w:rPr>
            </w:pPr>
            <w:r w:rsidRPr="00AD6BB9">
              <w:rPr>
                <w:color w:val="000000"/>
                <w:sz w:val="20"/>
                <w:szCs w:val="20"/>
              </w:rPr>
              <w:t>Month 6</w:t>
            </w:r>
          </w:p>
          <w:p w:rsidR="00F976BF" w:rsidRPr="00AD6BB9" w:rsidRDefault="00CA3073" w:rsidP="00F976BF">
            <w:pPr>
              <w:rPr>
                <w:color w:val="000000"/>
                <w:sz w:val="20"/>
                <w:szCs w:val="20"/>
              </w:rPr>
            </w:pPr>
            <w:r w:rsidRPr="00AD6BB9">
              <w:rPr>
                <w:color w:val="000000"/>
                <w:sz w:val="20"/>
                <w:szCs w:val="20"/>
              </w:rPr>
              <w:t xml:space="preserve">June 30, 2019 </w:t>
            </w:r>
          </w:p>
        </w:tc>
      </w:tr>
      <w:tr w:rsidR="003E182C" w:rsidRPr="00AD6BB9" w:rsidTr="00CA3073">
        <w:trPr>
          <w:trHeight w:val="539"/>
        </w:trPr>
        <w:tc>
          <w:tcPr>
            <w:tcW w:w="2808" w:type="dxa"/>
            <w:vMerge/>
            <w:tcBorders>
              <w:top w:val="single" w:sz="4" w:space="0" w:color="auto"/>
              <w:left w:val="single" w:sz="4" w:space="0" w:color="auto"/>
              <w:bottom w:val="single" w:sz="4" w:space="0" w:color="auto"/>
              <w:right w:val="single" w:sz="4" w:space="0" w:color="auto"/>
            </w:tcBorders>
            <w:vAlign w:val="center"/>
            <w:hideMark/>
          </w:tcPr>
          <w:p w:rsidR="003E182C" w:rsidRPr="00AD6BB9" w:rsidRDefault="003E182C" w:rsidP="00F976BF">
            <w:pPr>
              <w:rPr>
                <w:color w:val="000000"/>
                <w:sz w:val="20"/>
                <w:szCs w:val="20"/>
              </w:rPr>
            </w:pPr>
          </w:p>
        </w:tc>
        <w:tc>
          <w:tcPr>
            <w:tcW w:w="5185" w:type="dxa"/>
            <w:tcBorders>
              <w:top w:val="single" w:sz="4" w:space="0" w:color="auto"/>
              <w:left w:val="single" w:sz="4" w:space="0" w:color="auto"/>
              <w:bottom w:val="single" w:sz="4" w:space="0" w:color="auto"/>
              <w:right w:val="single" w:sz="4" w:space="0" w:color="auto"/>
            </w:tcBorders>
            <w:vAlign w:val="center"/>
            <w:hideMark/>
          </w:tcPr>
          <w:p w:rsidR="003E182C" w:rsidRPr="00AD6BB9" w:rsidRDefault="003E182C" w:rsidP="00F976BF">
            <w:pPr>
              <w:rPr>
                <w:color w:val="000000"/>
                <w:sz w:val="20"/>
                <w:szCs w:val="20"/>
              </w:rPr>
            </w:pPr>
            <w:r w:rsidRPr="00AD6BB9">
              <w:rPr>
                <w:color w:val="000000"/>
                <w:sz w:val="20"/>
                <w:szCs w:val="20"/>
              </w:rPr>
              <w:t>NCM/CC completes standardized learning program as defined by CTC-RI.</w:t>
            </w:r>
          </w:p>
        </w:tc>
        <w:tc>
          <w:tcPr>
            <w:tcW w:w="3077" w:type="dxa"/>
            <w:tcBorders>
              <w:top w:val="single" w:sz="4" w:space="0" w:color="auto"/>
              <w:left w:val="single" w:sz="4" w:space="0" w:color="auto"/>
              <w:bottom w:val="single" w:sz="4" w:space="0" w:color="auto"/>
              <w:right w:val="single" w:sz="4" w:space="0" w:color="auto"/>
            </w:tcBorders>
            <w:vAlign w:val="center"/>
            <w:hideMark/>
          </w:tcPr>
          <w:p w:rsidR="003E182C" w:rsidRPr="00AD6BB9" w:rsidRDefault="00CA3073" w:rsidP="00F976BF">
            <w:pPr>
              <w:rPr>
                <w:color w:val="000000"/>
                <w:sz w:val="20"/>
                <w:szCs w:val="20"/>
              </w:rPr>
            </w:pPr>
            <w:r w:rsidRPr="00AD6BB9">
              <w:rPr>
                <w:color w:val="000000"/>
                <w:sz w:val="20"/>
                <w:szCs w:val="20"/>
              </w:rPr>
              <w:t>Month 12 (TBD)</w:t>
            </w:r>
          </w:p>
          <w:p w:rsidR="00F976BF" w:rsidRPr="00AD6BB9" w:rsidRDefault="00CA3073" w:rsidP="00F976BF">
            <w:pPr>
              <w:rPr>
                <w:color w:val="000000"/>
                <w:sz w:val="20"/>
                <w:szCs w:val="20"/>
              </w:rPr>
            </w:pPr>
            <w:r w:rsidRPr="00AD6BB9">
              <w:rPr>
                <w:color w:val="000000"/>
                <w:sz w:val="20"/>
                <w:szCs w:val="20"/>
              </w:rPr>
              <w:t xml:space="preserve">12/15/19 </w:t>
            </w:r>
          </w:p>
        </w:tc>
      </w:tr>
      <w:tr w:rsidR="003E182C" w:rsidRPr="00AD6BB9" w:rsidTr="00F976BF">
        <w:tc>
          <w:tcPr>
            <w:tcW w:w="280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3E182C" w:rsidRPr="00AD6BB9" w:rsidRDefault="003E182C" w:rsidP="00F976BF">
            <w:pPr>
              <w:autoSpaceDE w:val="0"/>
              <w:autoSpaceDN w:val="0"/>
              <w:adjustRightInd w:val="0"/>
              <w:rPr>
                <w:b/>
                <w:color w:val="000000"/>
                <w:sz w:val="20"/>
                <w:szCs w:val="20"/>
              </w:rPr>
            </w:pPr>
            <w:r w:rsidRPr="00AD6BB9">
              <w:rPr>
                <w:b/>
                <w:color w:val="000000"/>
                <w:sz w:val="20"/>
                <w:szCs w:val="20"/>
              </w:rPr>
              <w:t xml:space="preserve">Planned Care: Population Health /Quality Reporting </w:t>
            </w:r>
          </w:p>
        </w:tc>
        <w:tc>
          <w:tcPr>
            <w:tcW w:w="5185" w:type="dxa"/>
            <w:tcBorders>
              <w:top w:val="single" w:sz="4" w:space="0" w:color="auto"/>
              <w:left w:val="single" w:sz="4" w:space="0" w:color="auto"/>
              <w:bottom w:val="single" w:sz="4" w:space="0" w:color="auto"/>
              <w:right w:val="single" w:sz="4" w:space="0" w:color="auto"/>
            </w:tcBorders>
            <w:vAlign w:val="center"/>
            <w:hideMark/>
          </w:tcPr>
          <w:p w:rsidR="003E182C" w:rsidRPr="00AD6BB9" w:rsidRDefault="003E182C" w:rsidP="00F976BF">
            <w:pPr>
              <w:rPr>
                <w:color w:val="000000"/>
                <w:sz w:val="20"/>
                <w:szCs w:val="20"/>
              </w:rPr>
            </w:pPr>
            <w:r w:rsidRPr="00AD6BB9">
              <w:rPr>
                <w:color w:val="000000"/>
                <w:sz w:val="20"/>
                <w:szCs w:val="20"/>
              </w:rPr>
              <w:t>Submit clinical quality data as defined in Performance Incentives Exhibit 3</w:t>
            </w:r>
          </w:p>
        </w:tc>
        <w:tc>
          <w:tcPr>
            <w:tcW w:w="3077" w:type="dxa"/>
            <w:tcBorders>
              <w:top w:val="single" w:sz="4" w:space="0" w:color="auto"/>
              <w:left w:val="single" w:sz="4" w:space="0" w:color="auto"/>
              <w:bottom w:val="single" w:sz="4" w:space="0" w:color="auto"/>
              <w:right w:val="single" w:sz="4" w:space="0" w:color="auto"/>
            </w:tcBorders>
            <w:vAlign w:val="center"/>
            <w:hideMark/>
          </w:tcPr>
          <w:p w:rsidR="003E182C" w:rsidRPr="00AD6BB9" w:rsidRDefault="003E182C" w:rsidP="00F976BF">
            <w:pPr>
              <w:rPr>
                <w:color w:val="000000"/>
                <w:sz w:val="20"/>
                <w:szCs w:val="20"/>
              </w:rPr>
            </w:pPr>
            <w:r w:rsidRPr="00AD6BB9">
              <w:rPr>
                <w:color w:val="000000"/>
                <w:sz w:val="20"/>
                <w:szCs w:val="20"/>
              </w:rPr>
              <w:t>Month 6</w:t>
            </w:r>
            <w:r w:rsidR="00C47AD1" w:rsidRPr="00AD6BB9">
              <w:rPr>
                <w:color w:val="000000"/>
                <w:sz w:val="20"/>
                <w:szCs w:val="20"/>
              </w:rPr>
              <w:t xml:space="preserve">; Month 9 </w:t>
            </w:r>
          </w:p>
          <w:p w:rsidR="00F976BF" w:rsidRPr="00AD6BB9" w:rsidRDefault="00C47AD1" w:rsidP="00F976BF">
            <w:pPr>
              <w:rPr>
                <w:color w:val="000000"/>
                <w:sz w:val="20"/>
                <w:szCs w:val="20"/>
              </w:rPr>
            </w:pPr>
            <w:r w:rsidRPr="00AD6BB9">
              <w:rPr>
                <w:color w:val="000000"/>
                <w:sz w:val="20"/>
                <w:szCs w:val="20"/>
              </w:rPr>
              <w:t xml:space="preserve">July 15 and October 15 2019 </w:t>
            </w:r>
          </w:p>
        </w:tc>
      </w:tr>
      <w:tr w:rsidR="003E182C" w:rsidRPr="00AD6BB9" w:rsidTr="00F976BF">
        <w:tc>
          <w:tcPr>
            <w:tcW w:w="2808" w:type="dxa"/>
            <w:tcBorders>
              <w:top w:val="single" w:sz="4" w:space="0" w:color="auto"/>
              <w:left w:val="single" w:sz="4" w:space="0" w:color="auto"/>
              <w:bottom w:val="single" w:sz="4" w:space="0" w:color="auto"/>
              <w:right w:val="single" w:sz="4" w:space="0" w:color="auto"/>
            </w:tcBorders>
          </w:tcPr>
          <w:p w:rsidR="003E182C" w:rsidRPr="00AD6BB9" w:rsidRDefault="003E182C" w:rsidP="00F976BF">
            <w:pPr>
              <w:autoSpaceDE w:val="0"/>
              <w:autoSpaceDN w:val="0"/>
              <w:adjustRightInd w:val="0"/>
              <w:rPr>
                <w:b/>
                <w:color w:val="000000"/>
                <w:sz w:val="20"/>
                <w:szCs w:val="20"/>
              </w:rPr>
            </w:pPr>
          </w:p>
        </w:tc>
        <w:tc>
          <w:tcPr>
            <w:tcW w:w="5185" w:type="dxa"/>
            <w:tcBorders>
              <w:top w:val="single" w:sz="4" w:space="0" w:color="auto"/>
              <w:left w:val="single" w:sz="4" w:space="0" w:color="auto"/>
              <w:bottom w:val="single" w:sz="4" w:space="0" w:color="auto"/>
              <w:right w:val="single" w:sz="4" w:space="0" w:color="auto"/>
            </w:tcBorders>
            <w:vAlign w:val="center"/>
            <w:hideMark/>
          </w:tcPr>
          <w:p w:rsidR="003E182C" w:rsidRPr="00AD6BB9" w:rsidRDefault="003E182C" w:rsidP="00F976BF">
            <w:pPr>
              <w:rPr>
                <w:color w:val="000000"/>
                <w:sz w:val="20"/>
                <w:szCs w:val="20"/>
              </w:rPr>
            </w:pPr>
            <w:r w:rsidRPr="00AD6BB9">
              <w:rPr>
                <w:color w:val="000000"/>
                <w:sz w:val="20"/>
                <w:szCs w:val="20"/>
              </w:rPr>
              <w:t>Submits to  OHIC quality measure information</w:t>
            </w:r>
          </w:p>
        </w:tc>
        <w:tc>
          <w:tcPr>
            <w:tcW w:w="3077" w:type="dxa"/>
            <w:tcBorders>
              <w:top w:val="single" w:sz="4" w:space="0" w:color="auto"/>
              <w:left w:val="single" w:sz="4" w:space="0" w:color="auto"/>
              <w:bottom w:val="single" w:sz="4" w:space="0" w:color="auto"/>
              <w:right w:val="single" w:sz="4" w:space="0" w:color="auto"/>
            </w:tcBorders>
            <w:vAlign w:val="center"/>
            <w:hideMark/>
          </w:tcPr>
          <w:p w:rsidR="003E182C" w:rsidRPr="00AD6BB9" w:rsidRDefault="003E182C" w:rsidP="00F976BF">
            <w:pPr>
              <w:rPr>
                <w:color w:val="000000"/>
                <w:sz w:val="20"/>
                <w:szCs w:val="20"/>
              </w:rPr>
            </w:pPr>
            <w:r w:rsidRPr="00AD6BB9">
              <w:rPr>
                <w:color w:val="000000"/>
                <w:sz w:val="20"/>
                <w:szCs w:val="20"/>
              </w:rPr>
              <w:t>October 15</w:t>
            </w:r>
            <w:r w:rsidR="00C47AD1" w:rsidRPr="00AD6BB9">
              <w:rPr>
                <w:color w:val="000000"/>
                <w:sz w:val="20"/>
                <w:szCs w:val="20"/>
              </w:rPr>
              <w:t xml:space="preserve">, 2019 </w:t>
            </w:r>
            <w:r w:rsidRPr="00AD6BB9">
              <w:rPr>
                <w:color w:val="000000"/>
                <w:sz w:val="20"/>
                <w:szCs w:val="20"/>
              </w:rPr>
              <w:t xml:space="preserve"> </w:t>
            </w:r>
          </w:p>
        </w:tc>
      </w:tr>
      <w:tr w:rsidR="003E182C" w:rsidRPr="00AD6BB9" w:rsidTr="00F976BF">
        <w:tc>
          <w:tcPr>
            <w:tcW w:w="280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E182C" w:rsidRPr="00AD6BB9" w:rsidRDefault="003E182C" w:rsidP="00F976BF">
            <w:pPr>
              <w:autoSpaceDE w:val="0"/>
              <w:autoSpaceDN w:val="0"/>
              <w:adjustRightInd w:val="0"/>
              <w:rPr>
                <w:b/>
                <w:color w:val="000000"/>
                <w:sz w:val="20"/>
                <w:szCs w:val="20"/>
              </w:rPr>
            </w:pPr>
            <w:r w:rsidRPr="00AD6BB9">
              <w:rPr>
                <w:b/>
                <w:color w:val="000000"/>
                <w:sz w:val="20"/>
                <w:szCs w:val="20"/>
              </w:rPr>
              <w:t xml:space="preserve">Access and Continuity </w:t>
            </w:r>
          </w:p>
        </w:tc>
        <w:tc>
          <w:tcPr>
            <w:tcW w:w="5185" w:type="dxa"/>
            <w:tcBorders>
              <w:top w:val="single" w:sz="4" w:space="0" w:color="auto"/>
              <w:left w:val="single" w:sz="4" w:space="0" w:color="auto"/>
              <w:bottom w:val="single" w:sz="4" w:space="0" w:color="auto"/>
              <w:right w:val="single" w:sz="4" w:space="0" w:color="auto"/>
            </w:tcBorders>
            <w:vAlign w:val="center"/>
            <w:hideMark/>
          </w:tcPr>
          <w:p w:rsidR="003E182C" w:rsidRPr="00AD6BB9" w:rsidRDefault="007232AB" w:rsidP="00F976BF">
            <w:pPr>
              <w:rPr>
                <w:color w:val="000000"/>
                <w:sz w:val="20"/>
                <w:szCs w:val="20"/>
              </w:rPr>
            </w:pPr>
            <w:r>
              <w:rPr>
                <w:color w:val="000000"/>
                <w:sz w:val="20"/>
                <w:szCs w:val="20"/>
              </w:rPr>
              <w:t xml:space="preserve">Reports to </w:t>
            </w:r>
            <w:r w:rsidR="00C47AD1" w:rsidRPr="00AD6BB9">
              <w:rPr>
                <w:color w:val="000000"/>
                <w:sz w:val="20"/>
                <w:szCs w:val="20"/>
              </w:rPr>
              <w:t xml:space="preserve">On Point </w:t>
            </w:r>
            <w:r w:rsidR="003E182C" w:rsidRPr="00AD6BB9">
              <w:rPr>
                <w:color w:val="000000"/>
                <w:sz w:val="20"/>
                <w:szCs w:val="20"/>
              </w:rPr>
              <w:t>Quarterly Provider Panel Report</w:t>
            </w:r>
            <w:r>
              <w:rPr>
                <w:color w:val="000000"/>
                <w:sz w:val="20"/>
                <w:szCs w:val="20"/>
              </w:rPr>
              <w:t xml:space="preserve">; Reports to CTC portal </w:t>
            </w:r>
            <w:r w:rsidR="003E182C" w:rsidRPr="00AD6BB9">
              <w:rPr>
                <w:color w:val="000000"/>
                <w:sz w:val="20"/>
                <w:szCs w:val="20"/>
              </w:rPr>
              <w:t>open/closed panel status for new patients and 3</w:t>
            </w:r>
            <w:r w:rsidR="003E182C" w:rsidRPr="00AD6BB9">
              <w:rPr>
                <w:color w:val="000000"/>
                <w:sz w:val="20"/>
                <w:szCs w:val="20"/>
                <w:vertAlign w:val="superscript"/>
              </w:rPr>
              <w:t>rd</w:t>
            </w:r>
            <w:r w:rsidR="003E182C" w:rsidRPr="00AD6BB9">
              <w:rPr>
                <w:color w:val="000000"/>
                <w:sz w:val="20"/>
                <w:szCs w:val="20"/>
              </w:rPr>
              <w:t xml:space="preserve"> next available appointment for existing patients</w:t>
            </w:r>
          </w:p>
        </w:tc>
        <w:tc>
          <w:tcPr>
            <w:tcW w:w="3077" w:type="dxa"/>
            <w:tcBorders>
              <w:top w:val="single" w:sz="4" w:space="0" w:color="auto"/>
              <w:left w:val="single" w:sz="4" w:space="0" w:color="auto"/>
              <w:bottom w:val="single" w:sz="4" w:space="0" w:color="auto"/>
              <w:right w:val="single" w:sz="4" w:space="0" w:color="auto"/>
            </w:tcBorders>
            <w:vAlign w:val="center"/>
            <w:hideMark/>
          </w:tcPr>
          <w:p w:rsidR="00F976BF" w:rsidRPr="00AD6BB9" w:rsidRDefault="00C47AD1" w:rsidP="00F976BF">
            <w:pPr>
              <w:rPr>
                <w:color w:val="000000"/>
                <w:sz w:val="20"/>
                <w:szCs w:val="20"/>
              </w:rPr>
            </w:pPr>
            <w:r w:rsidRPr="00AD6BB9">
              <w:rPr>
                <w:color w:val="000000"/>
                <w:sz w:val="20"/>
                <w:szCs w:val="20"/>
              </w:rPr>
              <w:t>Month 2, 5, 8 and 11</w:t>
            </w:r>
          </w:p>
          <w:p w:rsidR="00C47AD1" w:rsidRPr="00AD6BB9" w:rsidRDefault="00C47AD1" w:rsidP="00F976BF">
            <w:pPr>
              <w:rPr>
                <w:color w:val="000000"/>
                <w:sz w:val="20"/>
                <w:szCs w:val="20"/>
              </w:rPr>
            </w:pPr>
            <w:r w:rsidRPr="00AD6BB9">
              <w:rPr>
                <w:color w:val="000000"/>
                <w:sz w:val="20"/>
                <w:szCs w:val="20"/>
              </w:rPr>
              <w:t xml:space="preserve">February 15, May 15, August 15 and November 15 </w:t>
            </w:r>
          </w:p>
        </w:tc>
      </w:tr>
      <w:tr w:rsidR="003E182C" w:rsidRPr="00AD6BB9" w:rsidTr="00F976BF">
        <w:tc>
          <w:tcPr>
            <w:tcW w:w="280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E182C" w:rsidRPr="00AD6BB9" w:rsidRDefault="003E182C" w:rsidP="00F976BF">
            <w:pPr>
              <w:autoSpaceDE w:val="0"/>
              <w:autoSpaceDN w:val="0"/>
              <w:adjustRightInd w:val="0"/>
              <w:jc w:val="both"/>
              <w:rPr>
                <w:b/>
                <w:color w:val="000000"/>
                <w:sz w:val="20"/>
                <w:szCs w:val="20"/>
              </w:rPr>
            </w:pPr>
            <w:r w:rsidRPr="00AD6BB9">
              <w:rPr>
                <w:b/>
                <w:color w:val="000000"/>
                <w:sz w:val="20"/>
                <w:szCs w:val="20"/>
              </w:rPr>
              <w:t xml:space="preserve">Patient/Family Engagement </w:t>
            </w:r>
          </w:p>
        </w:tc>
        <w:tc>
          <w:tcPr>
            <w:tcW w:w="5185" w:type="dxa"/>
            <w:tcBorders>
              <w:top w:val="single" w:sz="4" w:space="0" w:color="auto"/>
              <w:left w:val="single" w:sz="4" w:space="0" w:color="auto"/>
              <w:bottom w:val="single" w:sz="4" w:space="0" w:color="auto"/>
              <w:right w:val="single" w:sz="4" w:space="0" w:color="auto"/>
            </w:tcBorders>
            <w:vAlign w:val="center"/>
            <w:hideMark/>
          </w:tcPr>
          <w:p w:rsidR="003E182C" w:rsidRPr="00AD6BB9" w:rsidRDefault="003E182C" w:rsidP="00F976BF">
            <w:pPr>
              <w:rPr>
                <w:color w:val="000000"/>
                <w:sz w:val="20"/>
                <w:szCs w:val="20"/>
              </w:rPr>
            </w:pPr>
            <w:r w:rsidRPr="00AD6BB9">
              <w:rPr>
                <w:color w:val="000000"/>
                <w:sz w:val="20"/>
                <w:szCs w:val="20"/>
              </w:rPr>
              <w:t>CAHPS survey: Submits patient panel to approv</w:t>
            </w:r>
            <w:r w:rsidR="00DF3F95" w:rsidRPr="00AD6BB9">
              <w:rPr>
                <w:color w:val="000000"/>
                <w:sz w:val="20"/>
                <w:szCs w:val="20"/>
              </w:rPr>
              <w:t xml:space="preserve">ed data vendor </w:t>
            </w:r>
          </w:p>
        </w:tc>
        <w:tc>
          <w:tcPr>
            <w:tcW w:w="3077" w:type="dxa"/>
            <w:tcBorders>
              <w:top w:val="single" w:sz="4" w:space="0" w:color="auto"/>
              <w:left w:val="single" w:sz="4" w:space="0" w:color="auto"/>
              <w:bottom w:val="single" w:sz="4" w:space="0" w:color="auto"/>
              <w:right w:val="single" w:sz="4" w:space="0" w:color="auto"/>
            </w:tcBorders>
            <w:vAlign w:val="center"/>
            <w:hideMark/>
          </w:tcPr>
          <w:p w:rsidR="003E182C" w:rsidRPr="00AD6BB9" w:rsidRDefault="003E182C" w:rsidP="00F976BF">
            <w:pPr>
              <w:rPr>
                <w:color w:val="000000"/>
                <w:sz w:val="20"/>
                <w:szCs w:val="20"/>
              </w:rPr>
            </w:pPr>
            <w:r w:rsidRPr="00AD6BB9">
              <w:rPr>
                <w:color w:val="000000"/>
                <w:sz w:val="20"/>
                <w:szCs w:val="20"/>
              </w:rPr>
              <w:t xml:space="preserve">Timeframe determined by CTC </w:t>
            </w:r>
          </w:p>
        </w:tc>
      </w:tr>
      <w:tr w:rsidR="003E182C" w:rsidRPr="00AD6BB9" w:rsidTr="00F976BF">
        <w:tc>
          <w:tcPr>
            <w:tcW w:w="28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E182C" w:rsidRPr="00AD6BB9" w:rsidRDefault="003E182C" w:rsidP="0075592F">
            <w:pPr>
              <w:autoSpaceDE w:val="0"/>
              <w:autoSpaceDN w:val="0"/>
              <w:adjustRightInd w:val="0"/>
              <w:rPr>
                <w:b/>
                <w:color w:val="000000"/>
                <w:sz w:val="20"/>
                <w:szCs w:val="20"/>
              </w:rPr>
            </w:pPr>
            <w:r w:rsidRPr="00AD6BB9">
              <w:rPr>
                <w:b/>
                <w:color w:val="000000"/>
                <w:sz w:val="20"/>
                <w:szCs w:val="20"/>
              </w:rPr>
              <w:t>Comprehensiveness</w:t>
            </w:r>
            <w:r w:rsidR="0075592F">
              <w:rPr>
                <w:b/>
                <w:color w:val="000000"/>
                <w:sz w:val="20"/>
                <w:szCs w:val="20"/>
              </w:rPr>
              <w:t xml:space="preserve"> </w:t>
            </w:r>
            <w:r w:rsidRPr="00AD6BB9">
              <w:rPr>
                <w:b/>
                <w:color w:val="000000"/>
                <w:sz w:val="20"/>
                <w:szCs w:val="20"/>
              </w:rPr>
              <w:t>and Coordination</w:t>
            </w:r>
          </w:p>
        </w:tc>
        <w:tc>
          <w:tcPr>
            <w:tcW w:w="5185" w:type="dxa"/>
            <w:tcBorders>
              <w:top w:val="single" w:sz="4" w:space="0" w:color="auto"/>
              <w:left w:val="single" w:sz="4" w:space="0" w:color="auto"/>
              <w:bottom w:val="single" w:sz="4" w:space="0" w:color="auto"/>
              <w:right w:val="single" w:sz="4" w:space="0" w:color="auto"/>
            </w:tcBorders>
            <w:vAlign w:val="center"/>
            <w:hideMark/>
          </w:tcPr>
          <w:p w:rsidR="003E182C" w:rsidRPr="00AD6BB9" w:rsidRDefault="003E182C" w:rsidP="00F976BF">
            <w:pPr>
              <w:rPr>
                <w:color w:val="000000"/>
                <w:sz w:val="20"/>
                <w:szCs w:val="20"/>
              </w:rPr>
            </w:pPr>
            <w:r w:rsidRPr="00AD6BB9">
              <w:rPr>
                <w:color w:val="000000"/>
                <w:sz w:val="20"/>
                <w:szCs w:val="20"/>
              </w:rPr>
              <w:t xml:space="preserve">Submits Transition of Care Policy and Procedure </w:t>
            </w:r>
          </w:p>
        </w:tc>
        <w:tc>
          <w:tcPr>
            <w:tcW w:w="3077" w:type="dxa"/>
            <w:tcBorders>
              <w:top w:val="single" w:sz="4" w:space="0" w:color="auto"/>
              <w:left w:val="single" w:sz="4" w:space="0" w:color="auto"/>
              <w:bottom w:val="single" w:sz="4" w:space="0" w:color="auto"/>
              <w:right w:val="single" w:sz="4" w:space="0" w:color="auto"/>
            </w:tcBorders>
            <w:vAlign w:val="center"/>
            <w:hideMark/>
          </w:tcPr>
          <w:p w:rsidR="003E182C" w:rsidRPr="007232AB" w:rsidRDefault="00DF3F95" w:rsidP="00F976BF">
            <w:pPr>
              <w:rPr>
                <w:sz w:val="20"/>
                <w:szCs w:val="20"/>
              </w:rPr>
            </w:pPr>
            <w:r w:rsidRPr="007232AB">
              <w:rPr>
                <w:sz w:val="20"/>
                <w:szCs w:val="20"/>
              </w:rPr>
              <w:t>Month 11</w:t>
            </w:r>
          </w:p>
          <w:p w:rsidR="00F976BF" w:rsidRPr="007232AB" w:rsidRDefault="00DF3F95" w:rsidP="00F976BF">
            <w:pPr>
              <w:rPr>
                <w:sz w:val="20"/>
                <w:szCs w:val="20"/>
              </w:rPr>
            </w:pPr>
            <w:r w:rsidRPr="007232AB">
              <w:rPr>
                <w:sz w:val="20"/>
                <w:szCs w:val="20"/>
              </w:rPr>
              <w:t xml:space="preserve">November 30, 2019 </w:t>
            </w:r>
          </w:p>
        </w:tc>
      </w:tr>
      <w:tr w:rsidR="003E182C" w:rsidRPr="00AD6BB9" w:rsidTr="00F976BF">
        <w:tc>
          <w:tcPr>
            <w:tcW w:w="2808" w:type="dxa"/>
            <w:tcBorders>
              <w:top w:val="single" w:sz="4" w:space="0" w:color="auto"/>
              <w:left w:val="single" w:sz="4" w:space="0" w:color="auto"/>
              <w:bottom w:val="single" w:sz="4" w:space="0" w:color="auto"/>
              <w:right w:val="single" w:sz="4" w:space="0" w:color="auto"/>
            </w:tcBorders>
          </w:tcPr>
          <w:p w:rsidR="003E182C" w:rsidRPr="00AD6BB9" w:rsidRDefault="003E182C" w:rsidP="00F976BF">
            <w:pPr>
              <w:autoSpaceDE w:val="0"/>
              <w:autoSpaceDN w:val="0"/>
              <w:adjustRightInd w:val="0"/>
              <w:jc w:val="both"/>
              <w:rPr>
                <w:b/>
                <w:color w:val="000000"/>
                <w:sz w:val="20"/>
                <w:szCs w:val="20"/>
              </w:rPr>
            </w:pPr>
          </w:p>
        </w:tc>
        <w:tc>
          <w:tcPr>
            <w:tcW w:w="5185" w:type="dxa"/>
            <w:tcBorders>
              <w:top w:val="single" w:sz="4" w:space="0" w:color="auto"/>
              <w:left w:val="single" w:sz="4" w:space="0" w:color="auto"/>
              <w:bottom w:val="single" w:sz="4" w:space="0" w:color="auto"/>
              <w:right w:val="single" w:sz="4" w:space="0" w:color="auto"/>
            </w:tcBorders>
            <w:vAlign w:val="center"/>
            <w:hideMark/>
          </w:tcPr>
          <w:p w:rsidR="003E182C" w:rsidRPr="00AD6BB9" w:rsidRDefault="003E182C" w:rsidP="00F976BF">
            <w:pPr>
              <w:rPr>
                <w:color w:val="FF0000"/>
                <w:sz w:val="20"/>
                <w:szCs w:val="20"/>
              </w:rPr>
            </w:pPr>
            <w:r w:rsidRPr="00AD6BB9">
              <w:rPr>
                <w:color w:val="000000"/>
                <w:sz w:val="20"/>
                <w:szCs w:val="20"/>
              </w:rPr>
              <w:t>Identifies high volume specialists serving patient population and submits 2 compacts</w:t>
            </w:r>
          </w:p>
        </w:tc>
        <w:tc>
          <w:tcPr>
            <w:tcW w:w="3077" w:type="dxa"/>
            <w:tcBorders>
              <w:top w:val="single" w:sz="4" w:space="0" w:color="auto"/>
              <w:left w:val="single" w:sz="4" w:space="0" w:color="auto"/>
              <w:bottom w:val="single" w:sz="4" w:space="0" w:color="auto"/>
              <w:right w:val="single" w:sz="4" w:space="0" w:color="auto"/>
            </w:tcBorders>
            <w:vAlign w:val="center"/>
            <w:hideMark/>
          </w:tcPr>
          <w:p w:rsidR="003E182C" w:rsidRPr="007232AB" w:rsidRDefault="00DF3F95" w:rsidP="00F976BF">
            <w:pPr>
              <w:rPr>
                <w:sz w:val="20"/>
                <w:szCs w:val="20"/>
              </w:rPr>
            </w:pPr>
            <w:r w:rsidRPr="007232AB">
              <w:rPr>
                <w:sz w:val="20"/>
                <w:szCs w:val="20"/>
              </w:rPr>
              <w:t xml:space="preserve">Month 12 </w:t>
            </w:r>
            <w:r w:rsidR="003E182C" w:rsidRPr="007232AB">
              <w:rPr>
                <w:sz w:val="20"/>
                <w:szCs w:val="20"/>
              </w:rPr>
              <w:t xml:space="preserve"> </w:t>
            </w:r>
          </w:p>
          <w:p w:rsidR="00F976BF" w:rsidRPr="007232AB" w:rsidRDefault="00DF3F95" w:rsidP="00F976BF">
            <w:pPr>
              <w:rPr>
                <w:sz w:val="20"/>
                <w:szCs w:val="20"/>
              </w:rPr>
            </w:pPr>
            <w:r w:rsidRPr="007232AB">
              <w:rPr>
                <w:sz w:val="20"/>
                <w:szCs w:val="20"/>
              </w:rPr>
              <w:t xml:space="preserve">December 15, 2019 </w:t>
            </w:r>
          </w:p>
        </w:tc>
      </w:tr>
      <w:tr w:rsidR="003E182C" w:rsidRPr="00AD6BB9" w:rsidTr="00F976BF">
        <w:tc>
          <w:tcPr>
            <w:tcW w:w="2808" w:type="dxa"/>
            <w:tcBorders>
              <w:top w:val="single" w:sz="4" w:space="0" w:color="auto"/>
              <w:left w:val="single" w:sz="4" w:space="0" w:color="auto"/>
              <w:bottom w:val="single" w:sz="4" w:space="0" w:color="auto"/>
              <w:right w:val="single" w:sz="4" w:space="0" w:color="auto"/>
            </w:tcBorders>
            <w:shd w:val="clear" w:color="auto" w:fill="FFC000"/>
            <w:hideMark/>
          </w:tcPr>
          <w:p w:rsidR="003E182C" w:rsidRPr="00AD6BB9" w:rsidRDefault="003E182C" w:rsidP="00F976BF">
            <w:pPr>
              <w:autoSpaceDE w:val="0"/>
              <w:autoSpaceDN w:val="0"/>
              <w:adjustRightInd w:val="0"/>
              <w:rPr>
                <w:b/>
                <w:color w:val="000000"/>
                <w:sz w:val="20"/>
                <w:szCs w:val="20"/>
              </w:rPr>
            </w:pPr>
            <w:r w:rsidRPr="00AD6BB9">
              <w:rPr>
                <w:b/>
                <w:color w:val="000000"/>
                <w:sz w:val="20"/>
                <w:szCs w:val="20"/>
              </w:rPr>
              <w:t xml:space="preserve">Practice transformation </w:t>
            </w:r>
          </w:p>
        </w:tc>
        <w:tc>
          <w:tcPr>
            <w:tcW w:w="5185" w:type="dxa"/>
            <w:tcBorders>
              <w:top w:val="single" w:sz="4" w:space="0" w:color="auto"/>
              <w:left w:val="single" w:sz="4" w:space="0" w:color="auto"/>
              <w:bottom w:val="single" w:sz="4" w:space="0" w:color="auto"/>
              <w:right w:val="single" w:sz="4" w:space="0" w:color="auto"/>
            </w:tcBorders>
            <w:vAlign w:val="center"/>
            <w:hideMark/>
          </w:tcPr>
          <w:p w:rsidR="003E182C" w:rsidRPr="00AD6BB9" w:rsidRDefault="003E182C" w:rsidP="00F976BF">
            <w:pPr>
              <w:rPr>
                <w:color w:val="000000"/>
                <w:sz w:val="20"/>
                <w:szCs w:val="20"/>
              </w:rPr>
            </w:pPr>
            <w:r w:rsidRPr="00AD6BB9">
              <w:rPr>
                <w:color w:val="000000"/>
                <w:sz w:val="20"/>
                <w:szCs w:val="20"/>
              </w:rPr>
              <w:t xml:space="preserve">Submits budget and staffing plan and use of funds to support care delivery model to CTC </w:t>
            </w:r>
          </w:p>
        </w:tc>
        <w:tc>
          <w:tcPr>
            <w:tcW w:w="3077" w:type="dxa"/>
            <w:tcBorders>
              <w:top w:val="single" w:sz="4" w:space="0" w:color="auto"/>
              <w:left w:val="single" w:sz="4" w:space="0" w:color="auto"/>
              <w:bottom w:val="single" w:sz="4" w:space="0" w:color="auto"/>
              <w:right w:val="single" w:sz="4" w:space="0" w:color="auto"/>
            </w:tcBorders>
            <w:vAlign w:val="center"/>
            <w:hideMark/>
          </w:tcPr>
          <w:p w:rsidR="003E182C" w:rsidRPr="00AD6BB9" w:rsidRDefault="00DF3F95" w:rsidP="00F976BF">
            <w:pPr>
              <w:rPr>
                <w:color w:val="000000"/>
                <w:sz w:val="20"/>
                <w:szCs w:val="20"/>
              </w:rPr>
            </w:pPr>
            <w:r w:rsidRPr="00AD6BB9">
              <w:rPr>
                <w:color w:val="000000"/>
                <w:sz w:val="20"/>
                <w:szCs w:val="20"/>
              </w:rPr>
              <w:t>Month 3</w:t>
            </w:r>
            <w:r w:rsidR="003E182C" w:rsidRPr="00AD6BB9">
              <w:rPr>
                <w:color w:val="000000"/>
                <w:sz w:val="20"/>
                <w:szCs w:val="20"/>
              </w:rPr>
              <w:t xml:space="preserve"> </w:t>
            </w:r>
          </w:p>
          <w:p w:rsidR="00F976BF" w:rsidRPr="00AD6BB9" w:rsidRDefault="00DF3F95" w:rsidP="00F976BF">
            <w:pPr>
              <w:rPr>
                <w:color w:val="000000"/>
                <w:sz w:val="20"/>
                <w:szCs w:val="20"/>
              </w:rPr>
            </w:pPr>
            <w:r w:rsidRPr="00AD6BB9">
              <w:rPr>
                <w:color w:val="000000"/>
                <w:sz w:val="20"/>
                <w:szCs w:val="20"/>
              </w:rPr>
              <w:t xml:space="preserve">March 31, 2019 </w:t>
            </w:r>
          </w:p>
        </w:tc>
      </w:tr>
      <w:tr w:rsidR="00AD6BB9" w:rsidRPr="00AD6BB9" w:rsidTr="00F976BF">
        <w:tc>
          <w:tcPr>
            <w:tcW w:w="2808" w:type="dxa"/>
            <w:tcBorders>
              <w:top w:val="single" w:sz="4" w:space="0" w:color="auto"/>
              <w:left w:val="single" w:sz="4" w:space="0" w:color="auto"/>
              <w:bottom w:val="single" w:sz="4" w:space="0" w:color="auto"/>
              <w:right w:val="single" w:sz="4" w:space="0" w:color="auto"/>
            </w:tcBorders>
          </w:tcPr>
          <w:p w:rsidR="00AD6BB9" w:rsidRPr="00AD6BB9" w:rsidRDefault="00AD6BB9" w:rsidP="00F976BF">
            <w:pPr>
              <w:autoSpaceDE w:val="0"/>
              <w:autoSpaceDN w:val="0"/>
              <w:adjustRightInd w:val="0"/>
              <w:jc w:val="both"/>
              <w:rPr>
                <w:color w:val="000000"/>
                <w:sz w:val="20"/>
                <w:szCs w:val="20"/>
              </w:rPr>
            </w:pPr>
          </w:p>
        </w:tc>
        <w:tc>
          <w:tcPr>
            <w:tcW w:w="5185" w:type="dxa"/>
            <w:tcBorders>
              <w:top w:val="single" w:sz="4" w:space="0" w:color="auto"/>
              <w:left w:val="single" w:sz="4" w:space="0" w:color="auto"/>
              <w:bottom w:val="single" w:sz="4" w:space="0" w:color="auto"/>
              <w:right w:val="single" w:sz="4" w:space="0" w:color="auto"/>
            </w:tcBorders>
            <w:vAlign w:val="center"/>
          </w:tcPr>
          <w:p w:rsidR="00AD6BB9" w:rsidRPr="00180FA6" w:rsidRDefault="007232AB" w:rsidP="00F976BF">
            <w:pPr>
              <w:rPr>
                <w:sz w:val="20"/>
                <w:szCs w:val="20"/>
              </w:rPr>
            </w:pPr>
            <w:r>
              <w:rPr>
                <w:sz w:val="20"/>
                <w:szCs w:val="20"/>
              </w:rPr>
              <w:t>Submits</w:t>
            </w:r>
            <w:r w:rsidR="00AD6BB9" w:rsidRPr="00180FA6">
              <w:rPr>
                <w:sz w:val="20"/>
                <w:szCs w:val="20"/>
              </w:rPr>
              <w:t xml:space="preserve"> Quality Improvement Plan to improve performance to prepare for OHIC and NCQA requirement </w:t>
            </w:r>
          </w:p>
        </w:tc>
        <w:tc>
          <w:tcPr>
            <w:tcW w:w="3077" w:type="dxa"/>
            <w:tcBorders>
              <w:top w:val="single" w:sz="4" w:space="0" w:color="auto"/>
              <w:left w:val="single" w:sz="4" w:space="0" w:color="auto"/>
              <w:bottom w:val="single" w:sz="4" w:space="0" w:color="auto"/>
              <w:right w:val="single" w:sz="4" w:space="0" w:color="auto"/>
            </w:tcBorders>
            <w:vAlign w:val="center"/>
          </w:tcPr>
          <w:p w:rsidR="00AD6BB9" w:rsidRPr="00AD6BB9" w:rsidRDefault="00AD6BB9" w:rsidP="00F976BF">
            <w:pPr>
              <w:rPr>
                <w:color w:val="000000"/>
                <w:sz w:val="20"/>
                <w:szCs w:val="20"/>
              </w:rPr>
            </w:pPr>
            <w:r w:rsidRPr="00AD6BB9">
              <w:rPr>
                <w:color w:val="000000"/>
                <w:sz w:val="20"/>
                <w:szCs w:val="20"/>
              </w:rPr>
              <w:t>Month 7</w:t>
            </w:r>
          </w:p>
          <w:p w:rsidR="00AD6BB9" w:rsidRPr="00AD6BB9" w:rsidRDefault="00AD6BB9" w:rsidP="00F976BF">
            <w:pPr>
              <w:rPr>
                <w:color w:val="000000"/>
                <w:sz w:val="20"/>
                <w:szCs w:val="20"/>
              </w:rPr>
            </w:pPr>
            <w:r w:rsidRPr="00AD6BB9">
              <w:rPr>
                <w:color w:val="000000"/>
                <w:sz w:val="20"/>
                <w:szCs w:val="20"/>
              </w:rPr>
              <w:t xml:space="preserve">July 31, 2019 </w:t>
            </w:r>
          </w:p>
        </w:tc>
      </w:tr>
      <w:tr w:rsidR="003E182C" w:rsidRPr="00AD6BB9" w:rsidTr="00F976BF">
        <w:tc>
          <w:tcPr>
            <w:tcW w:w="2808" w:type="dxa"/>
            <w:vMerge w:val="restart"/>
            <w:tcBorders>
              <w:top w:val="single" w:sz="4" w:space="0" w:color="auto"/>
              <w:left w:val="single" w:sz="4" w:space="0" w:color="auto"/>
              <w:bottom w:val="single" w:sz="4" w:space="0" w:color="auto"/>
              <w:right w:val="single" w:sz="4" w:space="0" w:color="auto"/>
            </w:tcBorders>
          </w:tcPr>
          <w:p w:rsidR="003E182C" w:rsidRPr="00AD6BB9" w:rsidRDefault="003E182C" w:rsidP="00F976BF">
            <w:pPr>
              <w:autoSpaceDE w:val="0"/>
              <w:autoSpaceDN w:val="0"/>
              <w:adjustRightInd w:val="0"/>
              <w:jc w:val="both"/>
              <w:rPr>
                <w:color w:val="000000"/>
                <w:sz w:val="20"/>
                <w:szCs w:val="20"/>
              </w:rPr>
            </w:pPr>
          </w:p>
        </w:tc>
        <w:tc>
          <w:tcPr>
            <w:tcW w:w="5185" w:type="dxa"/>
            <w:tcBorders>
              <w:top w:val="single" w:sz="4" w:space="0" w:color="auto"/>
              <w:left w:val="single" w:sz="4" w:space="0" w:color="auto"/>
              <w:bottom w:val="single" w:sz="4" w:space="0" w:color="auto"/>
              <w:right w:val="single" w:sz="4" w:space="0" w:color="auto"/>
            </w:tcBorders>
            <w:vAlign w:val="center"/>
            <w:hideMark/>
          </w:tcPr>
          <w:p w:rsidR="003E182C" w:rsidRPr="00AD6BB9" w:rsidRDefault="003E182C" w:rsidP="00F976BF">
            <w:pPr>
              <w:rPr>
                <w:color w:val="000000"/>
                <w:sz w:val="20"/>
                <w:szCs w:val="20"/>
              </w:rPr>
            </w:pPr>
            <w:r w:rsidRPr="00AD6BB9">
              <w:rPr>
                <w:color w:val="000000"/>
                <w:sz w:val="20"/>
                <w:szCs w:val="20"/>
              </w:rPr>
              <w:t>Submit</w:t>
            </w:r>
            <w:r w:rsidR="007232AB">
              <w:rPr>
                <w:color w:val="000000"/>
                <w:sz w:val="20"/>
                <w:szCs w:val="20"/>
              </w:rPr>
              <w:t>s</w:t>
            </w:r>
            <w:r w:rsidRPr="00AD6BB9">
              <w:rPr>
                <w:color w:val="000000"/>
                <w:sz w:val="20"/>
                <w:szCs w:val="20"/>
              </w:rPr>
              <w:t xml:space="preserve"> NCQA PCMH work plan to CTC</w:t>
            </w:r>
          </w:p>
        </w:tc>
        <w:tc>
          <w:tcPr>
            <w:tcW w:w="3077" w:type="dxa"/>
            <w:tcBorders>
              <w:top w:val="single" w:sz="4" w:space="0" w:color="auto"/>
              <w:left w:val="single" w:sz="4" w:space="0" w:color="auto"/>
              <w:bottom w:val="single" w:sz="4" w:space="0" w:color="auto"/>
              <w:right w:val="single" w:sz="4" w:space="0" w:color="auto"/>
            </w:tcBorders>
            <w:vAlign w:val="center"/>
            <w:hideMark/>
          </w:tcPr>
          <w:p w:rsidR="003E182C" w:rsidRPr="00AD6BB9" w:rsidRDefault="003E182C" w:rsidP="00F976BF">
            <w:pPr>
              <w:rPr>
                <w:color w:val="000000"/>
                <w:sz w:val="20"/>
                <w:szCs w:val="20"/>
              </w:rPr>
            </w:pPr>
            <w:r w:rsidRPr="00AD6BB9">
              <w:rPr>
                <w:color w:val="000000"/>
                <w:sz w:val="20"/>
                <w:szCs w:val="20"/>
              </w:rPr>
              <w:t xml:space="preserve">Month 9 </w:t>
            </w:r>
            <w:r w:rsidR="00DF3F95" w:rsidRPr="00AD6BB9">
              <w:rPr>
                <w:color w:val="000000"/>
                <w:sz w:val="20"/>
                <w:szCs w:val="20"/>
              </w:rPr>
              <w:t xml:space="preserve">                                        </w:t>
            </w:r>
          </w:p>
          <w:p w:rsidR="00F976BF" w:rsidRPr="00AD6BB9" w:rsidRDefault="00DF3F95" w:rsidP="00F976BF">
            <w:pPr>
              <w:rPr>
                <w:color w:val="000000"/>
                <w:sz w:val="20"/>
                <w:szCs w:val="20"/>
              </w:rPr>
            </w:pPr>
            <w:r w:rsidRPr="00AD6BB9">
              <w:rPr>
                <w:color w:val="000000"/>
                <w:sz w:val="20"/>
                <w:szCs w:val="20"/>
              </w:rPr>
              <w:t xml:space="preserve">September 30, 2019 </w:t>
            </w:r>
          </w:p>
        </w:tc>
      </w:tr>
      <w:tr w:rsidR="00AD6BB9" w:rsidRPr="00AD6BB9" w:rsidTr="00F976BF">
        <w:tc>
          <w:tcPr>
            <w:tcW w:w="2808" w:type="dxa"/>
            <w:vMerge/>
            <w:tcBorders>
              <w:top w:val="single" w:sz="4" w:space="0" w:color="auto"/>
              <w:left w:val="single" w:sz="4" w:space="0" w:color="auto"/>
              <w:bottom w:val="single" w:sz="4" w:space="0" w:color="auto"/>
              <w:right w:val="single" w:sz="4" w:space="0" w:color="auto"/>
            </w:tcBorders>
          </w:tcPr>
          <w:p w:rsidR="00AD6BB9" w:rsidRPr="00AD6BB9" w:rsidRDefault="00AD6BB9" w:rsidP="00F976BF">
            <w:pPr>
              <w:autoSpaceDE w:val="0"/>
              <w:autoSpaceDN w:val="0"/>
              <w:adjustRightInd w:val="0"/>
              <w:jc w:val="both"/>
              <w:rPr>
                <w:color w:val="000000"/>
                <w:sz w:val="20"/>
                <w:szCs w:val="20"/>
              </w:rPr>
            </w:pPr>
          </w:p>
        </w:tc>
        <w:tc>
          <w:tcPr>
            <w:tcW w:w="5185" w:type="dxa"/>
            <w:tcBorders>
              <w:top w:val="single" w:sz="4" w:space="0" w:color="auto"/>
              <w:left w:val="single" w:sz="4" w:space="0" w:color="auto"/>
              <w:bottom w:val="single" w:sz="4" w:space="0" w:color="auto"/>
              <w:right w:val="single" w:sz="4" w:space="0" w:color="auto"/>
            </w:tcBorders>
            <w:vAlign w:val="center"/>
          </w:tcPr>
          <w:p w:rsidR="00AD6BB9" w:rsidRPr="00C24C6F" w:rsidRDefault="00AD6BB9" w:rsidP="00F976BF">
            <w:pPr>
              <w:rPr>
                <w:sz w:val="20"/>
                <w:szCs w:val="20"/>
              </w:rPr>
            </w:pPr>
            <w:r w:rsidRPr="00C24C6F">
              <w:rPr>
                <w:sz w:val="20"/>
                <w:szCs w:val="20"/>
              </w:rPr>
              <w:t>Submit</w:t>
            </w:r>
            <w:r w:rsidR="007232AB">
              <w:rPr>
                <w:sz w:val="20"/>
                <w:szCs w:val="20"/>
              </w:rPr>
              <w:t>s</w:t>
            </w:r>
            <w:r w:rsidRPr="00C24C6F">
              <w:rPr>
                <w:sz w:val="20"/>
                <w:szCs w:val="20"/>
              </w:rPr>
              <w:t xml:space="preserve"> a quality improvement outcome for improving a performance measure (per OHIC definition) </w:t>
            </w:r>
          </w:p>
        </w:tc>
        <w:tc>
          <w:tcPr>
            <w:tcW w:w="3077" w:type="dxa"/>
            <w:tcBorders>
              <w:top w:val="single" w:sz="4" w:space="0" w:color="auto"/>
              <w:left w:val="single" w:sz="4" w:space="0" w:color="auto"/>
              <w:bottom w:val="single" w:sz="4" w:space="0" w:color="auto"/>
              <w:right w:val="single" w:sz="4" w:space="0" w:color="auto"/>
            </w:tcBorders>
            <w:vAlign w:val="center"/>
          </w:tcPr>
          <w:p w:rsidR="00AD6BB9" w:rsidRPr="00C24C6F" w:rsidRDefault="00AD6BB9" w:rsidP="00F976BF">
            <w:pPr>
              <w:rPr>
                <w:sz w:val="20"/>
                <w:szCs w:val="20"/>
              </w:rPr>
            </w:pPr>
            <w:r w:rsidRPr="00C24C6F">
              <w:rPr>
                <w:sz w:val="20"/>
                <w:szCs w:val="20"/>
              </w:rPr>
              <w:t xml:space="preserve">Month 10 </w:t>
            </w:r>
          </w:p>
          <w:p w:rsidR="00AD6BB9" w:rsidRPr="00C24C6F" w:rsidRDefault="00FF7597" w:rsidP="00F976BF">
            <w:pPr>
              <w:rPr>
                <w:sz w:val="20"/>
                <w:szCs w:val="20"/>
              </w:rPr>
            </w:pPr>
            <w:r w:rsidRPr="00C24C6F">
              <w:rPr>
                <w:sz w:val="20"/>
                <w:szCs w:val="20"/>
              </w:rPr>
              <w:t>October 15, 201</w:t>
            </w:r>
            <w:r w:rsidR="00AD6BB9" w:rsidRPr="00C24C6F">
              <w:rPr>
                <w:sz w:val="20"/>
                <w:szCs w:val="20"/>
              </w:rPr>
              <w:t xml:space="preserve">9 </w:t>
            </w:r>
          </w:p>
        </w:tc>
      </w:tr>
      <w:tr w:rsidR="003E182C" w:rsidRPr="00AD6BB9" w:rsidTr="00F976BF">
        <w:tc>
          <w:tcPr>
            <w:tcW w:w="2808" w:type="dxa"/>
            <w:vMerge/>
            <w:tcBorders>
              <w:top w:val="single" w:sz="4" w:space="0" w:color="auto"/>
              <w:left w:val="single" w:sz="4" w:space="0" w:color="auto"/>
              <w:bottom w:val="single" w:sz="4" w:space="0" w:color="auto"/>
              <w:right w:val="single" w:sz="4" w:space="0" w:color="auto"/>
            </w:tcBorders>
            <w:vAlign w:val="center"/>
            <w:hideMark/>
          </w:tcPr>
          <w:p w:rsidR="003E182C" w:rsidRPr="00AD6BB9" w:rsidRDefault="003E182C" w:rsidP="00F976BF">
            <w:pPr>
              <w:rPr>
                <w:color w:val="000000"/>
                <w:sz w:val="20"/>
                <w:szCs w:val="20"/>
              </w:rPr>
            </w:pPr>
          </w:p>
        </w:tc>
        <w:tc>
          <w:tcPr>
            <w:tcW w:w="5185" w:type="dxa"/>
            <w:tcBorders>
              <w:top w:val="single" w:sz="4" w:space="0" w:color="auto"/>
              <w:left w:val="single" w:sz="4" w:space="0" w:color="auto"/>
              <w:bottom w:val="single" w:sz="4" w:space="0" w:color="auto"/>
              <w:right w:val="single" w:sz="4" w:space="0" w:color="auto"/>
            </w:tcBorders>
            <w:vAlign w:val="center"/>
            <w:hideMark/>
          </w:tcPr>
          <w:p w:rsidR="003E182C" w:rsidRPr="00AD6BB9" w:rsidRDefault="003E182C" w:rsidP="00F976BF">
            <w:pPr>
              <w:rPr>
                <w:color w:val="000000"/>
                <w:sz w:val="20"/>
                <w:szCs w:val="20"/>
              </w:rPr>
            </w:pPr>
            <w:r w:rsidRPr="00AD6BB9">
              <w:rPr>
                <w:color w:val="000000"/>
                <w:sz w:val="20"/>
                <w:szCs w:val="20"/>
              </w:rPr>
              <w:t xml:space="preserve">Meets with Practice Facilitator 1-2 x a month </w:t>
            </w:r>
          </w:p>
        </w:tc>
        <w:tc>
          <w:tcPr>
            <w:tcW w:w="3077" w:type="dxa"/>
            <w:tcBorders>
              <w:top w:val="single" w:sz="4" w:space="0" w:color="auto"/>
              <w:left w:val="single" w:sz="4" w:space="0" w:color="auto"/>
              <w:bottom w:val="single" w:sz="4" w:space="0" w:color="auto"/>
              <w:right w:val="single" w:sz="4" w:space="0" w:color="auto"/>
            </w:tcBorders>
            <w:vAlign w:val="center"/>
            <w:hideMark/>
          </w:tcPr>
          <w:p w:rsidR="003E182C" w:rsidRPr="00AD6BB9" w:rsidRDefault="003E182C" w:rsidP="00F976BF">
            <w:pPr>
              <w:rPr>
                <w:color w:val="000000"/>
                <w:sz w:val="20"/>
                <w:szCs w:val="20"/>
              </w:rPr>
            </w:pPr>
            <w:r w:rsidRPr="00AD6BB9">
              <w:rPr>
                <w:color w:val="000000"/>
                <w:sz w:val="20"/>
                <w:szCs w:val="20"/>
              </w:rPr>
              <w:t xml:space="preserve">Month 1 and on-going </w:t>
            </w:r>
          </w:p>
          <w:p w:rsidR="00F976BF" w:rsidRPr="00AD6BB9" w:rsidRDefault="00DF3F95" w:rsidP="00F976BF">
            <w:pPr>
              <w:rPr>
                <w:color w:val="000000"/>
                <w:sz w:val="20"/>
                <w:szCs w:val="20"/>
              </w:rPr>
            </w:pPr>
            <w:r w:rsidRPr="00AD6BB9">
              <w:rPr>
                <w:color w:val="000000"/>
                <w:sz w:val="20"/>
                <w:szCs w:val="20"/>
              </w:rPr>
              <w:t>Feb  –Dec</w:t>
            </w:r>
            <w:r w:rsidR="00FF7597">
              <w:rPr>
                <w:color w:val="000000"/>
                <w:sz w:val="20"/>
                <w:szCs w:val="20"/>
              </w:rPr>
              <w:t xml:space="preserve"> 2019</w:t>
            </w:r>
          </w:p>
        </w:tc>
      </w:tr>
      <w:tr w:rsidR="003E182C" w:rsidRPr="00AD6BB9" w:rsidTr="00F976BF">
        <w:tc>
          <w:tcPr>
            <w:tcW w:w="2808" w:type="dxa"/>
            <w:tcBorders>
              <w:top w:val="single" w:sz="4" w:space="0" w:color="auto"/>
              <w:left w:val="single" w:sz="4" w:space="0" w:color="auto"/>
              <w:bottom w:val="single" w:sz="4" w:space="0" w:color="auto"/>
              <w:right w:val="single" w:sz="4" w:space="0" w:color="auto"/>
            </w:tcBorders>
          </w:tcPr>
          <w:p w:rsidR="003E182C" w:rsidRPr="00AD6BB9" w:rsidRDefault="003E182C" w:rsidP="00F976BF">
            <w:pPr>
              <w:autoSpaceDE w:val="0"/>
              <w:autoSpaceDN w:val="0"/>
              <w:adjustRightInd w:val="0"/>
              <w:jc w:val="both"/>
              <w:rPr>
                <w:color w:val="000000"/>
                <w:sz w:val="20"/>
                <w:szCs w:val="20"/>
              </w:rPr>
            </w:pPr>
          </w:p>
        </w:tc>
        <w:tc>
          <w:tcPr>
            <w:tcW w:w="5185" w:type="dxa"/>
            <w:tcBorders>
              <w:top w:val="single" w:sz="4" w:space="0" w:color="auto"/>
              <w:left w:val="single" w:sz="4" w:space="0" w:color="auto"/>
              <w:bottom w:val="single" w:sz="4" w:space="0" w:color="auto"/>
              <w:right w:val="single" w:sz="4" w:space="0" w:color="auto"/>
            </w:tcBorders>
            <w:vAlign w:val="center"/>
            <w:hideMark/>
          </w:tcPr>
          <w:p w:rsidR="003E182C" w:rsidRPr="00AD6BB9" w:rsidRDefault="003E182C" w:rsidP="00F976BF">
            <w:pPr>
              <w:rPr>
                <w:color w:val="000000"/>
                <w:sz w:val="20"/>
                <w:szCs w:val="20"/>
              </w:rPr>
            </w:pPr>
            <w:r w:rsidRPr="00AD6BB9">
              <w:rPr>
                <w:color w:val="000000"/>
                <w:sz w:val="20"/>
                <w:szCs w:val="20"/>
              </w:rPr>
              <w:t xml:space="preserve">Attends 50% of learning network meetings </w:t>
            </w:r>
            <w:r w:rsidRPr="00AD6BB9">
              <w:rPr>
                <w:color w:val="000000"/>
                <w:sz w:val="20"/>
                <w:szCs w:val="20"/>
                <w:vertAlign w:val="superscript"/>
              </w:rPr>
              <w:t>1</w:t>
            </w:r>
            <w:r w:rsidR="00DF3F95" w:rsidRPr="00AD6BB9">
              <w:rPr>
                <w:color w:val="000000"/>
                <w:sz w:val="20"/>
                <w:szCs w:val="20"/>
              </w:rPr>
              <w:t xml:space="preserve">Practice Reporting Mandatory </w:t>
            </w:r>
          </w:p>
        </w:tc>
        <w:tc>
          <w:tcPr>
            <w:tcW w:w="3077" w:type="dxa"/>
            <w:tcBorders>
              <w:top w:val="single" w:sz="4" w:space="0" w:color="auto"/>
              <w:left w:val="single" w:sz="4" w:space="0" w:color="auto"/>
              <w:bottom w:val="single" w:sz="4" w:space="0" w:color="auto"/>
              <w:right w:val="single" w:sz="4" w:space="0" w:color="auto"/>
            </w:tcBorders>
            <w:vAlign w:val="center"/>
            <w:hideMark/>
          </w:tcPr>
          <w:p w:rsidR="003E182C" w:rsidRPr="00AD6BB9" w:rsidRDefault="003E182C" w:rsidP="00F976BF">
            <w:pPr>
              <w:rPr>
                <w:color w:val="000000"/>
                <w:sz w:val="20"/>
                <w:szCs w:val="20"/>
              </w:rPr>
            </w:pPr>
            <w:r w:rsidRPr="00AD6BB9">
              <w:rPr>
                <w:color w:val="000000"/>
                <w:sz w:val="20"/>
                <w:szCs w:val="20"/>
              </w:rPr>
              <w:t xml:space="preserve">Month 1 and on-going </w:t>
            </w:r>
          </w:p>
          <w:p w:rsidR="00F976BF" w:rsidRPr="00AD6BB9" w:rsidRDefault="00FF7597" w:rsidP="00F976BF">
            <w:pPr>
              <w:rPr>
                <w:color w:val="000000"/>
                <w:sz w:val="20"/>
                <w:szCs w:val="20"/>
              </w:rPr>
            </w:pPr>
            <w:r>
              <w:rPr>
                <w:color w:val="000000"/>
                <w:sz w:val="20"/>
                <w:szCs w:val="20"/>
              </w:rPr>
              <w:t>August-June 2019</w:t>
            </w:r>
          </w:p>
        </w:tc>
      </w:tr>
    </w:tbl>
    <w:p w:rsidR="003E182C" w:rsidRPr="00AD6BB9" w:rsidRDefault="003E182C" w:rsidP="003E182C">
      <w:pPr>
        <w:rPr>
          <w:rFonts w:asciiTheme="minorHAnsi" w:hAnsiTheme="minorHAnsi"/>
          <w:sz w:val="20"/>
          <w:szCs w:val="20"/>
        </w:rPr>
      </w:pPr>
    </w:p>
    <w:p w:rsidR="003E182C" w:rsidRPr="00AD6BB9" w:rsidRDefault="003E182C" w:rsidP="003E182C">
      <w:pPr>
        <w:ind w:hanging="90"/>
        <w:rPr>
          <w:sz w:val="20"/>
          <w:szCs w:val="20"/>
        </w:rPr>
      </w:pPr>
      <w:r w:rsidRPr="00AD6BB9">
        <w:rPr>
          <w:sz w:val="20"/>
          <w:szCs w:val="20"/>
          <w:vertAlign w:val="superscript"/>
        </w:rPr>
        <w:t xml:space="preserve">1 </w:t>
      </w:r>
      <w:r w:rsidRPr="00AD6BB9">
        <w:rPr>
          <w:sz w:val="20"/>
          <w:szCs w:val="20"/>
          <w:u w:val="single"/>
        </w:rPr>
        <w:t>Learning Network Meetings</w:t>
      </w:r>
      <w:r w:rsidRPr="00AD6BB9">
        <w:rPr>
          <w:sz w:val="20"/>
          <w:szCs w:val="20"/>
        </w:rPr>
        <w:t xml:space="preserve">: Orientation, Best Practice Meetings, Breakfast for Champions, and Large Learning Collaborative </w:t>
      </w:r>
      <w:r w:rsidRPr="00AD6BB9">
        <w:rPr>
          <w:sz w:val="20"/>
          <w:szCs w:val="20"/>
        </w:rPr>
        <w:br w:type="page"/>
      </w:r>
    </w:p>
    <w:tbl>
      <w:tblPr>
        <w:tblStyle w:val="TableGrid"/>
        <w:tblW w:w="10620" w:type="dxa"/>
        <w:tblInd w:w="-342" w:type="dxa"/>
        <w:tblLook w:val="04A0" w:firstRow="1" w:lastRow="0" w:firstColumn="1" w:lastColumn="0" w:noHBand="0" w:noVBand="1"/>
      </w:tblPr>
      <w:tblGrid>
        <w:gridCol w:w="2790"/>
        <w:gridCol w:w="4770"/>
        <w:gridCol w:w="3060"/>
      </w:tblGrid>
      <w:tr w:rsidR="003E182C" w:rsidTr="003E182C">
        <w:tc>
          <w:tcPr>
            <w:tcW w:w="2790" w:type="dxa"/>
            <w:tcBorders>
              <w:top w:val="thinThickThinMediumGap" w:sz="18" w:space="0" w:color="auto"/>
              <w:left w:val="single" w:sz="4" w:space="0" w:color="auto"/>
              <w:bottom w:val="single" w:sz="4" w:space="0" w:color="auto"/>
              <w:right w:val="single" w:sz="4" w:space="0" w:color="auto"/>
            </w:tcBorders>
            <w:shd w:val="clear" w:color="auto" w:fill="F2DBDB" w:themeFill="accent2" w:themeFillTint="33"/>
            <w:vAlign w:val="center"/>
            <w:hideMark/>
          </w:tcPr>
          <w:p w:rsidR="003E182C" w:rsidRPr="00DC71ED" w:rsidRDefault="003E182C">
            <w:pPr>
              <w:autoSpaceDE w:val="0"/>
              <w:autoSpaceDN w:val="0"/>
              <w:adjustRightInd w:val="0"/>
              <w:jc w:val="center"/>
              <w:rPr>
                <w:b/>
                <w:color w:val="000000"/>
                <w:sz w:val="20"/>
                <w:szCs w:val="20"/>
              </w:rPr>
            </w:pPr>
            <w:r w:rsidRPr="00DC71ED">
              <w:rPr>
                <w:b/>
                <w:color w:val="000000"/>
                <w:sz w:val="20"/>
                <w:szCs w:val="20"/>
              </w:rPr>
              <w:lastRenderedPageBreak/>
              <w:t>Measurement Period</w:t>
            </w:r>
          </w:p>
          <w:p w:rsidR="003E182C" w:rsidRPr="00DC71ED" w:rsidRDefault="003E182C">
            <w:pPr>
              <w:autoSpaceDE w:val="0"/>
              <w:autoSpaceDN w:val="0"/>
              <w:adjustRightInd w:val="0"/>
              <w:jc w:val="center"/>
              <w:rPr>
                <w:color w:val="000000"/>
                <w:sz w:val="20"/>
                <w:szCs w:val="20"/>
              </w:rPr>
            </w:pPr>
            <w:r w:rsidRPr="00DC71ED">
              <w:rPr>
                <w:b/>
                <w:color w:val="000000"/>
                <w:sz w:val="20"/>
                <w:szCs w:val="20"/>
              </w:rPr>
              <w:t>2 (MP 2)</w:t>
            </w:r>
          </w:p>
          <w:p w:rsidR="003E182C" w:rsidRPr="00DC71ED" w:rsidRDefault="00AD6BB9">
            <w:pPr>
              <w:autoSpaceDE w:val="0"/>
              <w:autoSpaceDN w:val="0"/>
              <w:adjustRightInd w:val="0"/>
              <w:jc w:val="center"/>
              <w:rPr>
                <w:color w:val="000000"/>
                <w:sz w:val="20"/>
                <w:szCs w:val="20"/>
              </w:rPr>
            </w:pPr>
            <w:r w:rsidRPr="00DC71ED">
              <w:rPr>
                <w:color w:val="000000"/>
                <w:sz w:val="20"/>
                <w:szCs w:val="20"/>
              </w:rPr>
              <w:t xml:space="preserve">1/1/20 to 12/31/20 </w:t>
            </w:r>
          </w:p>
        </w:tc>
        <w:tc>
          <w:tcPr>
            <w:tcW w:w="4770" w:type="dxa"/>
            <w:tcBorders>
              <w:top w:val="thinThickThinMediumGap" w:sz="18" w:space="0" w:color="auto"/>
              <w:left w:val="single" w:sz="4" w:space="0" w:color="auto"/>
              <w:bottom w:val="single" w:sz="4" w:space="0" w:color="auto"/>
              <w:right w:val="single" w:sz="4" w:space="0" w:color="auto"/>
            </w:tcBorders>
            <w:shd w:val="clear" w:color="auto" w:fill="F2DBDB" w:themeFill="accent2" w:themeFillTint="33"/>
            <w:vAlign w:val="center"/>
            <w:hideMark/>
          </w:tcPr>
          <w:p w:rsidR="003E182C" w:rsidRPr="00DC71ED" w:rsidRDefault="003E182C">
            <w:pPr>
              <w:jc w:val="center"/>
              <w:rPr>
                <w:color w:val="000000"/>
                <w:sz w:val="20"/>
                <w:szCs w:val="20"/>
              </w:rPr>
            </w:pPr>
            <w:r w:rsidRPr="00DC71ED">
              <w:rPr>
                <w:b/>
                <w:color w:val="000000"/>
                <w:sz w:val="20"/>
                <w:szCs w:val="20"/>
              </w:rPr>
              <w:t xml:space="preserve">PCMH-Kids Care Delivery Requirements </w:t>
            </w:r>
          </w:p>
        </w:tc>
        <w:tc>
          <w:tcPr>
            <w:tcW w:w="3060" w:type="dxa"/>
            <w:tcBorders>
              <w:top w:val="thinThickThinMediumGap" w:sz="18" w:space="0" w:color="auto"/>
              <w:left w:val="single" w:sz="4" w:space="0" w:color="auto"/>
              <w:bottom w:val="single" w:sz="4" w:space="0" w:color="auto"/>
              <w:right w:val="single" w:sz="4" w:space="0" w:color="auto"/>
            </w:tcBorders>
            <w:shd w:val="clear" w:color="auto" w:fill="F2DBDB" w:themeFill="accent2" w:themeFillTint="33"/>
            <w:vAlign w:val="center"/>
            <w:hideMark/>
          </w:tcPr>
          <w:p w:rsidR="003E182C" w:rsidRPr="00DC71ED" w:rsidRDefault="003E182C">
            <w:pPr>
              <w:tabs>
                <w:tab w:val="left" w:pos="3143"/>
              </w:tabs>
              <w:autoSpaceDE w:val="0"/>
              <w:autoSpaceDN w:val="0"/>
              <w:adjustRightInd w:val="0"/>
              <w:jc w:val="center"/>
              <w:rPr>
                <w:b/>
                <w:color w:val="000000"/>
                <w:sz w:val="20"/>
                <w:szCs w:val="20"/>
              </w:rPr>
            </w:pPr>
            <w:r w:rsidRPr="00DC71ED">
              <w:rPr>
                <w:b/>
                <w:color w:val="000000"/>
                <w:sz w:val="20"/>
                <w:szCs w:val="20"/>
              </w:rPr>
              <w:t xml:space="preserve">Due Date (if applicable) last day of month </w:t>
            </w:r>
          </w:p>
        </w:tc>
      </w:tr>
      <w:tr w:rsidR="003E182C" w:rsidTr="003E182C">
        <w:tc>
          <w:tcPr>
            <w:tcW w:w="279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82C" w:rsidRPr="00DC71ED" w:rsidRDefault="003E182C">
            <w:pPr>
              <w:autoSpaceDE w:val="0"/>
              <w:autoSpaceDN w:val="0"/>
              <w:adjustRightInd w:val="0"/>
              <w:jc w:val="both"/>
              <w:rPr>
                <w:b/>
                <w:color w:val="000000"/>
                <w:sz w:val="20"/>
                <w:szCs w:val="20"/>
              </w:rPr>
            </w:pPr>
            <w:r w:rsidRPr="00DC71ED">
              <w:rPr>
                <w:b/>
                <w:color w:val="000000"/>
                <w:sz w:val="20"/>
                <w:szCs w:val="20"/>
              </w:rPr>
              <w:t xml:space="preserve">Care Management </w:t>
            </w:r>
          </w:p>
        </w:tc>
        <w:tc>
          <w:tcPr>
            <w:tcW w:w="4770" w:type="dxa"/>
            <w:tcBorders>
              <w:top w:val="single" w:sz="4" w:space="0" w:color="auto"/>
              <w:left w:val="single" w:sz="4" w:space="0" w:color="auto"/>
              <w:bottom w:val="single" w:sz="4" w:space="0" w:color="auto"/>
              <w:right w:val="single" w:sz="4" w:space="0" w:color="auto"/>
            </w:tcBorders>
            <w:vAlign w:val="center"/>
            <w:hideMark/>
          </w:tcPr>
          <w:p w:rsidR="003E182C" w:rsidRPr="00DC71ED" w:rsidRDefault="003E182C">
            <w:pPr>
              <w:rPr>
                <w:color w:val="000000"/>
                <w:sz w:val="20"/>
                <w:szCs w:val="20"/>
              </w:rPr>
            </w:pPr>
            <w:r w:rsidRPr="00DC71ED">
              <w:rPr>
                <w:color w:val="000000"/>
                <w:sz w:val="20"/>
                <w:szCs w:val="20"/>
              </w:rPr>
              <w:t>Submits reports on high risk patients, as defined by CTC, to Health Plans and CTC and achieves</w:t>
            </w:r>
            <w:r w:rsidR="00DC71ED" w:rsidRPr="00DC71ED">
              <w:rPr>
                <w:color w:val="000000"/>
                <w:sz w:val="20"/>
                <w:szCs w:val="20"/>
              </w:rPr>
              <w:t xml:space="preserve"> by April and on-going  50% engagement (system of care) and 45% (non-system)</w:t>
            </w:r>
          </w:p>
        </w:tc>
        <w:tc>
          <w:tcPr>
            <w:tcW w:w="3060" w:type="dxa"/>
            <w:tcBorders>
              <w:top w:val="single" w:sz="4" w:space="0" w:color="auto"/>
              <w:left w:val="single" w:sz="4" w:space="0" w:color="auto"/>
              <w:bottom w:val="single" w:sz="4" w:space="0" w:color="auto"/>
              <w:right w:val="single" w:sz="4" w:space="0" w:color="auto"/>
            </w:tcBorders>
            <w:vAlign w:val="center"/>
            <w:hideMark/>
          </w:tcPr>
          <w:p w:rsidR="003E182C" w:rsidRPr="00DC71ED" w:rsidRDefault="003E182C">
            <w:pPr>
              <w:rPr>
                <w:color w:val="000000"/>
                <w:sz w:val="20"/>
                <w:szCs w:val="20"/>
              </w:rPr>
            </w:pPr>
            <w:r w:rsidRPr="00DC71ED">
              <w:rPr>
                <w:color w:val="000000"/>
                <w:sz w:val="20"/>
                <w:szCs w:val="20"/>
              </w:rPr>
              <w:t>Quart</w:t>
            </w:r>
            <w:r w:rsidR="00304FB4" w:rsidRPr="00DC71ED">
              <w:rPr>
                <w:color w:val="000000"/>
                <w:sz w:val="20"/>
                <w:szCs w:val="20"/>
              </w:rPr>
              <w:t>erly (Jan, April, July, Oct 15</w:t>
            </w:r>
            <w:r w:rsidR="00304FB4" w:rsidRPr="00DC71ED">
              <w:rPr>
                <w:color w:val="000000"/>
                <w:sz w:val="20"/>
                <w:szCs w:val="20"/>
                <w:vertAlign w:val="superscript"/>
              </w:rPr>
              <w:t>th</w:t>
            </w:r>
            <w:r w:rsidR="00304FB4" w:rsidRPr="00DC71ED">
              <w:rPr>
                <w:color w:val="000000"/>
                <w:sz w:val="20"/>
                <w:szCs w:val="20"/>
              </w:rPr>
              <w:t xml:space="preserve">)  </w:t>
            </w:r>
          </w:p>
        </w:tc>
      </w:tr>
      <w:tr w:rsidR="003E182C" w:rsidTr="003E182C">
        <w:tc>
          <w:tcPr>
            <w:tcW w:w="279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E182C" w:rsidRPr="00DC71ED" w:rsidRDefault="003E182C">
            <w:pPr>
              <w:autoSpaceDE w:val="0"/>
              <w:autoSpaceDN w:val="0"/>
              <w:adjustRightInd w:val="0"/>
              <w:rPr>
                <w:color w:val="000000"/>
                <w:sz w:val="20"/>
                <w:szCs w:val="20"/>
              </w:rPr>
            </w:pPr>
            <w:r w:rsidRPr="00DC71ED">
              <w:rPr>
                <w:b/>
                <w:color w:val="000000"/>
                <w:sz w:val="20"/>
                <w:szCs w:val="20"/>
              </w:rPr>
              <w:t>Planned Care: Population Health /Quality Reporting</w:t>
            </w:r>
          </w:p>
        </w:tc>
        <w:tc>
          <w:tcPr>
            <w:tcW w:w="4770" w:type="dxa"/>
            <w:tcBorders>
              <w:top w:val="single" w:sz="4" w:space="0" w:color="auto"/>
              <w:left w:val="single" w:sz="4" w:space="0" w:color="auto"/>
              <w:bottom w:val="single" w:sz="4" w:space="0" w:color="auto"/>
              <w:right w:val="single" w:sz="4" w:space="0" w:color="auto"/>
            </w:tcBorders>
            <w:vAlign w:val="center"/>
            <w:hideMark/>
          </w:tcPr>
          <w:p w:rsidR="003E182C" w:rsidRPr="00DC71ED" w:rsidRDefault="003E182C">
            <w:pPr>
              <w:rPr>
                <w:color w:val="000000"/>
                <w:sz w:val="20"/>
                <w:szCs w:val="20"/>
              </w:rPr>
            </w:pPr>
            <w:r w:rsidRPr="00DC71ED">
              <w:rPr>
                <w:color w:val="000000"/>
                <w:sz w:val="20"/>
                <w:szCs w:val="20"/>
              </w:rPr>
              <w:t xml:space="preserve">Submits quarterly quality data </w:t>
            </w:r>
            <w:r w:rsidR="00DC71ED" w:rsidRPr="00DC71ED">
              <w:rPr>
                <w:color w:val="000000"/>
                <w:sz w:val="20"/>
                <w:szCs w:val="20"/>
              </w:rPr>
              <w:t xml:space="preserve">to CTC </w:t>
            </w:r>
          </w:p>
        </w:tc>
        <w:tc>
          <w:tcPr>
            <w:tcW w:w="3060" w:type="dxa"/>
            <w:tcBorders>
              <w:top w:val="single" w:sz="4" w:space="0" w:color="auto"/>
              <w:left w:val="single" w:sz="4" w:space="0" w:color="auto"/>
              <w:bottom w:val="single" w:sz="4" w:space="0" w:color="auto"/>
              <w:right w:val="single" w:sz="4" w:space="0" w:color="auto"/>
            </w:tcBorders>
            <w:vAlign w:val="center"/>
            <w:hideMark/>
          </w:tcPr>
          <w:p w:rsidR="003E182C" w:rsidRPr="00DC71ED" w:rsidRDefault="003E182C">
            <w:pPr>
              <w:rPr>
                <w:color w:val="000000"/>
                <w:sz w:val="20"/>
                <w:szCs w:val="20"/>
              </w:rPr>
            </w:pPr>
            <w:r w:rsidRPr="00DC71ED">
              <w:rPr>
                <w:color w:val="000000"/>
                <w:sz w:val="20"/>
                <w:szCs w:val="20"/>
              </w:rPr>
              <w:t xml:space="preserve">January/April/July/October </w:t>
            </w:r>
          </w:p>
        </w:tc>
      </w:tr>
      <w:tr w:rsidR="003E182C" w:rsidTr="003E182C">
        <w:tc>
          <w:tcPr>
            <w:tcW w:w="2790" w:type="dxa"/>
            <w:tcBorders>
              <w:top w:val="single" w:sz="4" w:space="0" w:color="auto"/>
              <w:left w:val="single" w:sz="4" w:space="0" w:color="auto"/>
              <w:bottom w:val="single" w:sz="4" w:space="0" w:color="auto"/>
              <w:right w:val="single" w:sz="4" w:space="0" w:color="auto"/>
            </w:tcBorders>
          </w:tcPr>
          <w:p w:rsidR="003E182C" w:rsidRPr="00DC71ED" w:rsidRDefault="003E182C">
            <w:pPr>
              <w:autoSpaceDE w:val="0"/>
              <w:autoSpaceDN w:val="0"/>
              <w:adjustRightInd w:val="0"/>
              <w:jc w:val="both"/>
              <w:rPr>
                <w:color w:val="000000"/>
                <w:sz w:val="20"/>
                <w:szCs w:val="20"/>
              </w:rPr>
            </w:pPr>
          </w:p>
        </w:tc>
        <w:tc>
          <w:tcPr>
            <w:tcW w:w="4770" w:type="dxa"/>
            <w:tcBorders>
              <w:top w:val="single" w:sz="4" w:space="0" w:color="auto"/>
              <w:left w:val="single" w:sz="4" w:space="0" w:color="auto"/>
              <w:bottom w:val="single" w:sz="4" w:space="0" w:color="auto"/>
              <w:right w:val="single" w:sz="4" w:space="0" w:color="auto"/>
            </w:tcBorders>
            <w:vAlign w:val="center"/>
            <w:hideMark/>
          </w:tcPr>
          <w:p w:rsidR="003E182C" w:rsidRPr="00DC71ED" w:rsidRDefault="003E182C">
            <w:pPr>
              <w:rPr>
                <w:color w:val="000000"/>
                <w:sz w:val="20"/>
                <w:szCs w:val="20"/>
              </w:rPr>
            </w:pPr>
            <w:r w:rsidRPr="00DC71ED">
              <w:rPr>
                <w:color w:val="000000"/>
                <w:sz w:val="20"/>
                <w:szCs w:val="20"/>
              </w:rPr>
              <w:t xml:space="preserve">Submits to OHIC quality data information </w:t>
            </w:r>
          </w:p>
        </w:tc>
        <w:tc>
          <w:tcPr>
            <w:tcW w:w="3060" w:type="dxa"/>
            <w:tcBorders>
              <w:top w:val="single" w:sz="4" w:space="0" w:color="auto"/>
              <w:left w:val="single" w:sz="4" w:space="0" w:color="auto"/>
              <w:bottom w:val="single" w:sz="4" w:space="0" w:color="auto"/>
              <w:right w:val="single" w:sz="4" w:space="0" w:color="auto"/>
            </w:tcBorders>
            <w:vAlign w:val="center"/>
            <w:hideMark/>
          </w:tcPr>
          <w:p w:rsidR="003E182C" w:rsidRPr="00DC71ED" w:rsidRDefault="003E182C">
            <w:pPr>
              <w:rPr>
                <w:color w:val="000000"/>
                <w:sz w:val="20"/>
                <w:szCs w:val="20"/>
              </w:rPr>
            </w:pPr>
            <w:r w:rsidRPr="00DC71ED">
              <w:rPr>
                <w:color w:val="000000"/>
                <w:sz w:val="20"/>
                <w:szCs w:val="20"/>
              </w:rPr>
              <w:t xml:space="preserve">October 15 </w:t>
            </w:r>
          </w:p>
        </w:tc>
      </w:tr>
      <w:tr w:rsidR="003E182C" w:rsidTr="003E182C">
        <w:tc>
          <w:tcPr>
            <w:tcW w:w="279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E182C" w:rsidRPr="00DC71ED" w:rsidRDefault="003E182C">
            <w:pPr>
              <w:autoSpaceDE w:val="0"/>
              <w:autoSpaceDN w:val="0"/>
              <w:adjustRightInd w:val="0"/>
              <w:rPr>
                <w:b/>
                <w:color w:val="000000"/>
                <w:sz w:val="20"/>
                <w:szCs w:val="20"/>
              </w:rPr>
            </w:pPr>
            <w:r w:rsidRPr="00DC71ED">
              <w:rPr>
                <w:b/>
                <w:color w:val="000000"/>
                <w:sz w:val="20"/>
                <w:szCs w:val="20"/>
              </w:rPr>
              <w:t xml:space="preserve">Access and Continuity </w:t>
            </w:r>
          </w:p>
        </w:tc>
        <w:tc>
          <w:tcPr>
            <w:tcW w:w="4770" w:type="dxa"/>
            <w:tcBorders>
              <w:top w:val="single" w:sz="4" w:space="0" w:color="auto"/>
              <w:left w:val="single" w:sz="4" w:space="0" w:color="auto"/>
              <w:bottom w:val="single" w:sz="4" w:space="0" w:color="auto"/>
              <w:right w:val="single" w:sz="4" w:space="0" w:color="auto"/>
            </w:tcBorders>
            <w:vAlign w:val="center"/>
            <w:hideMark/>
          </w:tcPr>
          <w:p w:rsidR="003E182C" w:rsidRPr="00DC71ED" w:rsidRDefault="007232AB">
            <w:pPr>
              <w:rPr>
                <w:color w:val="000000"/>
                <w:sz w:val="20"/>
                <w:szCs w:val="20"/>
              </w:rPr>
            </w:pPr>
            <w:r>
              <w:rPr>
                <w:color w:val="000000"/>
                <w:sz w:val="20"/>
                <w:szCs w:val="20"/>
              </w:rPr>
              <w:t xml:space="preserve">Reports to </w:t>
            </w:r>
            <w:r w:rsidR="00AE1418" w:rsidRPr="00DC71ED">
              <w:rPr>
                <w:color w:val="000000"/>
                <w:sz w:val="20"/>
                <w:szCs w:val="20"/>
              </w:rPr>
              <w:t xml:space="preserve">On Point </w:t>
            </w:r>
            <w:r w:rsidR="003E182C" w:rsidRPr="00DC71ED">
              <w:rPr>
                <w:color w:val="000000"/>
                <w:sz w:val="20"/>
                <w:szCs w:val="20"/>
              </w:rPr>
              <w:t>Quarterly Provider Panel Report</w:t>
            </w:r>
            <w:r w:rsidR="009711B5">
              <w:rPr>
                <w:color w:val="000000"/>
                <w:sz w:val="20"/>
                <w:szCs w:val="20"/>
              </w:rPr>
              <w:t xml:space="preserve">; Updates </w:t>
            </w:r>
            <w:r>
              <w:rPr>
                <w:color w:val="000000"/>
                <w:sz w:val="20"/>
                <w:szCs w:val="20"/>
              </w:rPr>
              <w:t xml:space="preserve">CTC portal </w:t>
            </w:r>
            <w:r w:rsidR="003E182C" w:rsidRPr="00DC71ED">
              <w:rPr>
                <w:color w:val="000000"/>
                <w:sz w:val="20"/>
                <w:szCs w:val="20"/>
              </w:rPr>
              <w:t>open/closed panel status for new patients and 3</w:t>
            </w:r>
            <w:r w:rsidR="003E182C" w:rsidRPr="00DC71ED">
              <w:rPr>
                <w:color w:val="000000"/>
                <w:sz w:val="20"/>
                <w:szCs w:val="20"/>
                <w:vertAlign w:val="superscript"/>
              </w:rPr>
              <w:t>rd</w:t>
            </w:r>
            <w:r w:rsidR="003E182C" w:rsidRPr="00DC71ED">
              <w:rPr>
                <w:color w:val="000000"/>
                <w:sz w:val="20"/>
                <w:szCs w:val="20"/>
              </w:rPr>
              <w:t xml:space="preserve"> next available appointment for existing patients </w:t>
            </w:r>
          </w:p>
        </w:tc>
        <w:tc>
          <w:tcPr>
            <w:tcW w:w="3060" w:type="dxa"/>
            <w:tcBorders>
              <w:top w:val="single" w:sz="4" w:space="0" w:color="auto"/>
              <w:left w:val="single" w:sz="4" w:space="0" w:color="auto"/>
              <w:bottom w:val="single" w:sz="4" w:space="0" w:color="auto"/>
              <w:right w:val="single" w:sz="4" w:space="0" w:color="auto"/>
            </w:tcBorders>
            <w:vAlign w:val="center"/>
            <w:hideMark/>
          </w:tcPr>
          <w:p w:rsidR="003E182C" w:rsidRPr="00DC71ED" w:rsidRDefault="003E182C">
            <w:pPr>
              <w:rPr>
                <w:color w:val="000000"/>
                <w:sz w:val="20"/>
                <w:szCs w:val="20"/>
              </w:rPr>
            </w:pPr>
            <w:r w:rsidRPr="00DC71ED">
              <w:rPr>
                <w:color w:val="000000"/>
                <w:sz w:val="20"/>
                <w:szCs w:val="20"/>
              </w:rPr>
              <w:t xml:space="preserve">Quarterly </w:t>
            </w:r>
          </w:p>
          <w:p w:rsidR="00F976BF" w:rsidRPr="00DC71ED" w:rsidRDefault="00180FA6">
            <w:pPr>
              <w:rPr>
                <w:color w:val="000000"/>
                <w:sz w:val="20"/>
                <w:szCs w:val="20"/>
              </w:rPr>
            </w:pPr>
            <w:r w:rsidRPr="00DC71ED">
              <w:rPr>
                <w:color w:val="000000"/>
                <w:sz w:val="20"/>
                <w:szCs w:val="20"/>
              </w:rPr>
              <w:t xml:space="preserve">(February, May, August, Nov) </w:t>
            </w:r>
            <w:r w:rsidR="00F976BF" w:rsidRPr="00DC71ED">
              <w:rPr>
                <w:color w:val="000000"/>
                <w:sz w:val="20"/>
                <w:szCs w:val="20"/>
              </w:rPr>
              <w:t xml:space="preserve"> </w:t>
            </w:r>
          </w:p>
        </w:tc>
      </w:tr>
      <w:tr w:rsidR="00304FB4" w:rsidTr="003E182C">
        <w:tc>
          <w:tcPr>
            <w:tcW w:w="2790" w:type="dxa"/>
            <w:tcBorders>
              <w:top w:val="single" w:sz="4" w:space="0" w:color="auto"/>
              <w:left w:val="single" w:sz="4" w:space="0" w:color="auto"/>
              <w:bottom w:val="single" w:sz="4" w:space="0" w:color="auto"/>
              <w:right w:val="single" w:sz="4" w:space="0" w:color="auto"/>
            </w:tcBorders>
          </w:tcPr>
          <w:p w:rsidR="00304FB4" w:rsidRPr="00DC71ED" w:rsidRDefault="00304FB4">
            <w:pPr>
              <w:autoSpaceDE w:val="0"/>
              <w:autoSpaceDN w:val="0"/>
              <w:adjustRightInd w:val="0"/>
              <w:jc w:val="both"/>
              <w:rPr>
                <w:color w:val="000000"/>
                <w:sz w:val="20"/>
                <w:szCs w:val="20"/>
              </w:rPr>
            </w:pPr>
          </w:p>
        </w:tc>
        <w:tc>
          <w:tcPr>
            <w:tcW w:w="4770" w:type="dxa"/>
            <w:tcBorders>
              <w:top w:val="single" w:sz="4" w:space="0" w:color="auto"/>
              <w:left w:val="single" w:sz="4" w:space="0" w:color="auto"/>
              <w:bottom w:val="single" w:sz="4" w:space="0" w:color="auto"/>
              <w:right w:val="single" w:sz="4" w:space="0" w:color="auto"/>
            </w:tcBorders>
            <w:vAlign w:val="center"/>
          </w:tcPr>
          <w:p w:rsidR="00304FB4" w:rsidRPr="00DC71ED" w:rsidRDefault="00304FB4">
            <w:pPr>
              <w:rPr>
                <w:color w:val="000000"/>
                <w:sz w:val="20"/>
                <w:szCs w:val="20"/>
              </w:rPr>
            </w:pPr>
            <w:r w:rsidRPr="00DC71ED">
              <w:rPr>
                <w:color w:val="000000"/>
                <w:sz w:val="20"/>
                <w:szCs w:val="20"/>
              </w:rPr>
              <w:t xml:space="preserve">Submits Before and After Hours protocol including schedule for expanded office hours as defined by CTC </w:t>
            </w:r>
          </w:p>
        </w:tc>
        <w:tc>
          <w:tcPr>
            <w:tcW w:w="3060" w:type="dxa"/>
            <w:tcBorders>
              <w:top w:val="single" w:sz="4" w:space="0" w:color="auto"/>
              <w:left w:val="single" w:sz="4" w:space="0" w:color="auto"/>
              <w:bottom w:val="single" w:sz="4" w:space="0" w:color="auto"/>
              <w:right w:val="single" w:sz="4" w:space="0" w:color="auto"/>
            </w:tcBorders>
            <w:vAlign w:val="center"/>
          </w:tcPr>
          <w:p w:rsidR="00304FB4" w:rsidRPr="00DC71ED" w:rsidRDefault="00304FB4">
            <w:pPr>
              <w:rPr>
                <w:color w:val="000000"/>
                <w:sz w:val="20"/>
                <w:szCs w:val="20"/>
              </w:rPr>
            </w:pPr>
            <w:r w:rsidRPr="00DC71ED">
              <w:rPr>
                <w:color w:val="000000"/>
                <w:sz w:val="20"/>
                <w:szCs w:val="20"/>
              </w:rPr>
              <w:t xml:space="preserve">Month 3 </w:t>
            </w:r>
          </w:p>
          <w:p w:rsidR="00304FB4" w:rsidRPr="00DC71ED" w:rsidRDefault="00304FB4">
            <w:pPr>
              <w:rPr>
                <w:color w:val="000000"/>
                <w:sz w:val="20"/>
                <w:szCs w:val="20"/>
              </w:rPr>
            </w:pPr>
            <w:r w:rsidRPr="00DC71ED">
              <w:rPr>
                <w:color w:val="000000"/>
                <w:sz w:val="20"/>
                <w:szCs w:val="20"/>
              </w:rPr>
              <w:t xml:space="preserve">March 31, 2020 </w:t>
            </w:r>
          </w:p>
        </w:tc>
      </w:tr>
      <w:tr w:rsidR="003E182C" w:rsidTr="003E182C">
        <w:tc>
          <w:tcPr>
            <w:tcW w:w="279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3E182C" w:rsidRPr="00DC71ED" w:rsidRDefault="003E182C">
            <w:pPr>
              <w:autoSpaceDE w:val="0"/>
              <w:autoSpaceDN w:val="0"/>
              <w:adjustRightInd w:val="0"/>
              <w:jc w:val="both"/>
              <w:rPr>
                <w:b/>
                <w:color w:val="000000"/>
                <w:sz w:val="20"/>
                <w:szCs w:val="20"/>
              </w:rPr>
            </w:pPr>
            <w:r w:rsidRPr="00DC71ED">
              <w:rPr>
                <w:b/>
                <w:color w:val="000000"/>
                <w:sz w:val="20"/>
                <w:szCs w:val="20"/>
              </w:rPr>
              <w:t xml:space="preserve">Patient/Family Engagement </w:t>
            </w:r>
          </w:p>
        </w:tc>
        <w:tc>
          <w:tcPr>
            <w:tcW w:w="4770" w:type="dxa"/>
            <w:tcBorders>
              <w:top w:val="single" w:sz="4" w:space="0" w:color="auto"/>
              <w:left w:val="single" w:sz="4" w:space="0" w:color="auto"/>
              <w:bottom w:val="single" w:sz="4" w:space="0" w:color="auto"/>
              <w:right w:val="single" w:sz="4" w:space="0" w:color="auto"/>
            </w:tcBorders>
            <w:vAlign w:val="center"/>
            <w:hideMark/>
          </w:tcPr>
          <w:p w:rsidR="003E182C" w:rsidRPr="00DC71ED" w:rsidRDefault="003E182C">
            <w:pPr>
              <w:rPr>
                <w:color w:val="000000"/>
                <w:sz w:val="20"/>
                <w:szCs w:val="20"/>
              </w:rPr>
            </w:pPr>
            <w:r w:rsidRPr="00DC71ED">
              <w:rPr>
                <w:color w:val="000000"/>
                <w:sz w:val="20"/>
                <w:szCs w:val="20"/>
              </w:rPr>
              <w:t>Submits patient panel for CAHPS survey to qualifie</w:t>
            </w:r>
            <w:r w:rsidR="00AE1418" w:rsidRPr="00DC71ED">
              <w:rPr>
                <w:color w:val="000000"/>
                <w:sz w:val="20"/>
                <w:szCs w:val="20"/>
              </w:rPr>
              <w:t xml:space="preserve">d  data vender </w:t>
            </w:r>
          </w:p>
        </w:tc>
        <w:tc>
          <w:tcPr>
            <w:tcW w:w="3060" w:type="dxa"/>
            <w:tcBorders>
              <w:top w:val="single" w:sz="4" w:space="0" w:color="auto"/>
              <w:left w:val="single" w:sz="4" w:space="0" w:color="auto"/>
              <w:bottom w:val="single" w:sz="4" w:space="0" w:color="auto"/>
              <w:right w:val="single" w:sz="4" w:space="0" w:color="auto"/>
            </w:tcBorders>
            <w:vAlign w:val="center"/>
            <w:hideMark/>
          </w:tcPr>
          <w:p w:rsidR="003E182C" w:rsidRPr="00DC71ED" w:rsidRDefault="003E182C">
            <w:pPr>
              <w:rPr>
                <w:color w:val="000000"/>
                <w:sz w:val="20"/>
                <w:szCs w:val="20"/>
              </w:rPr>
            </w:pPr>
            <w:r w:rsidRPr="00DC71ED">
              <w:rPr>
                <w:color w:val="000000"/>
                <w:sz w:val="20"/>
                <w:szCs w:val="20"/>
              </w:rPr>
              <w:t xml:space="preserve">Timeframe determined by CTC </w:t>
            </w:r>
          </w:p>
        </w:tc>
      </w:tr>
      <w:tr w:rsidR="00DC71ED" w:rsidTr="00DC71ED">
        <w:tc>
          <w:tcPr>
            <w:tcW w:w="2790" w:type="dxa"/>
            <w:tcBorders>
              <w:top w:val="single" w:sz="4" w:space="0" w:color="auto"/>
              <w:left w:val="single" w:sz="4" w:space="0" w:color="auto"/>
              <w:bottom w:val="single" w:sz="4" w:space="0" w:color="auto"/>
              <w:right w:val="single" w:sz="4" w:space="0" w:color="auto"/>
            </w:tcBorders>
            <w:shd w:val="clear" w:color="auto" w:fill="auto"/>
          </w:tcPr>
          <w:p w:rsidR="00DC71ED" w:rsidRPr="00DC71ED" w:rsidRDefault="00DC71ED">
            <w:pPr>
              <w:autoSpaceDE w:val="0"/>
              <w:autoSpaceDN w:val="0"/>
              <w:adjustRightInd w:val="0"/>
              <w:rPr>
                <w:b/>
                <w:color w:val="000000"/>
                <w:sz w:val="20"/>
                <w:szCs w:val="20"/>
              </w:rPr>
            </w:pPr>
          </w:p>
        </w:tc>
        <w:tc>
          <w:tcPr>
            <w:tcW w:w="4770" w:type="dxa"/>
            <w:tcBorders>
              <w:top w:val="single" w:sz="4" w:space="0" w:color="auto"/>
              <w:left w:val="single" w:sz="4" w:space="0" w:color="auto"/>
              <w:bottom w:val="single" w:sz="4" w:space="0" w:color="auto"/>
              <w:right w:val="single" w:sz="4" w:space="0" w:color="auto"/>
            </w:tcBorders>
            <w:vAlign w:val="center"/>
          </w:tcPr>
          <w:p w:rsidR="00DC71ED" w:rsidRPr="00DC71ED" w:rsidRDefault="00DC71ED">
            <w:pPr>
              <w:rPr>
                <w:color w:val="000000"/>
                <w:sz w:val="20"/>
                <w:szCs w:val="20"/>
              </w:rPr>
            </w:pPr>
            <w:r w:rsidRPr="00DC71ED">
              <w:rPr>
                <w:color w:val="000000"/>
                <w:sz w:val="20"/>
                <w:szCs w:val="20"/>
              </w:rPr>
              <w:t xml:space="preserve">Submits compact for high volume specialist: behavioral health </w:t>
            </w:r>
          </w:p>
        </w:tc>
        <w:tc>
          <w:tcPr>
            <w:tcW w:w="3060" w:type="dxa"/>
            <w:tcBorders>
              <w:top w:val="single" w:sz="4" w:space="0" w:color="auto"/>
              <w:left w:val="single" w:sz="4" w:space="0" w:color="auto"/>
              <w:bottom w:val="single" w:sz="4" w:space="0" w:color="auto"/>
              <w:right w:val="single" w:sz="4" w:space="0" w:color="auto"/>
            </w:tcBorders>
            <w:vAlign w:val="center"/>
          </w:tcPr>
          <w:p w:rsidR="00DC71ED" w:rsidRPr="00DC71ED" w:rsidRDefault="00DC71ED">
            <w:pPr>
              <w:rPr>
                <w:color w:val="000000"/>
                <w:sz w:val="20"/>
                <w:szCs w:val="20"/>
              </w:rPr>
            </w:pPr>
            <w:r w:rsidRPr="00DC71ED">
              <w:rPr>
                <w:color w:val="000000"/>
                <w:sz w:val="20"/>
                <w:szCs w:val="20"/>
              </w:rPr>
              <w:t xml:space="preserve">Month 6 </w:t>
            </w:r>
          </w:p>
          <w:p w:rsidR="00DC71ED" w:rsidRPr="00DC71ED" w:rsidRDefault="00DC71ED">
            <w:pPr>
              <w:rPr>
                <w:color w:val="000000"/>
                <w:sz w:val="20"/>
                <w:szCs w:val="20"/>
              </w:rPr>
            </w:pPr>
            <w:r w:rsidRPr="00DC71ED">
              <w:rPr>
                <w:color w:val="000000"/>
                <w:sz w:val="20"/>
                <w:szCs w:val="20"/>
              </w:rPr>
              <w:t xml:space="preserve">June 30, 2020 </w:t>
            </w:r>
          </w:p>
        </w:tc>
      </w:tr>
      <w:tr w:rsidR="003E182C" w:rsidTr="003E182C">
        <w:trPr>
          <w:trHeight w:val="465"/>
        </w:trPr>
        <w:tc>
          <w:tcPr>
            <w:tcW w:w="2790" w:type="dxa"/>
            <w:tcBorders>
              <w:top w:val="single" w:sz="4" w:space="0" w:color="auto"/>
              <w:left w:val="single" w:sz="4" w:space="0" w:color="auto"/>
              <w:bottom w:val="single" w:sz="4" w:space="0" w:color="auto"/>
              <w:right w:val="single" w:sz="4" w:space="0" w:color="auto"/>
            </w:tcBorders>
            <w:shd w:val="clear" w:color="auto" w:fill="FFC000"/>
            <w:hideMark/>
          </w:tcPr>
          <w:p w:rsidR="003E182C" w:rsidRPr="00DC71ED" w:rsidRDefault="003E182C">
            <w:pPr>
              <w:autoSpaceDE w:val="0"/>
              <w:autoSpaceDN w:val="0"/>
              <w:adjustRightInd w:val="0"/>
              <w:jc w:val="both"/>
              <w:rPr>
                <w:b/>
                <w:color w:val="000000"/>
                <w:sz w:val="20"/>
                <w:szCs w:val="20"/>
              </w:rPr>
            </w:pPr>
            <w:r w:rsidRPr="00DC71ED">
              <w:rPr>
                <w:b/>
                <w:color w:val="000000"/>
                <w:sz w:val="20"/>
                <w:szCs w:val="20"/>
              </w:rPr>
              <w:t>Practice Transformation</w:t>
            </w:r>
          </w:p>
        </w:tc>
        <w:tc>
          <w:tcPr>
            <w:tcW w:w="4770" w:type="dxa"/>
            <w:tcBorders>
              <w:top w:val="single" w:sz="4" w:space="0" w:color="auto"/>
              <w:left w:val="single" w:sz="4" w:space="0" w:color="auto"/>
              <w:bottom w:val="single" w:sz="4" w:space="0" w:color="auto"/>
              <w:right w:val="single" w:sz="4" w:space="0" w:color="auto"/>
            </w:tcBorders>
            <w:vAlign w:val="center"/>
            <w:hideMark/>
          </w:tcPr>
          <w:p w:rsidR="003E182C" w:rsidRPr="00DC71ED" w:rsidRDefault="003E182C">
            <w:pPr>
              <w:rPr>
                <w:color w:val="000000"/>
                <w:sz w:val="20"/>
                <w:szCs w:val="20"/>
              </w:rPr>
            </w:pPr>
            <w:r w:rsidRPr="00DC71ED">
              <w:rPr>
                <w:color w:val="000000"/>
                <w:sz w:val="20"/>
                <w:szCs w:val="20"/>
              </w:rPr>
              <w:t>Submits a quality improvement activity</w:t>
            </w:r>
            <w:r w:rsidR="00180FA6" w:rsidRPr="00DC71ED">
              <w:rPr>
                <w:color w:val="000000"/>
                <w:sz w:val="20"/>
                <w:szCs w:val="20"/>
              </w:rPr>
              <w:t xml:space="preserve"> plan to improve</w:t>
            </w:r>
            <w:r w:rsidRPr="00DC71ED">
              <w:rPr>
                <w:color w:val="000000"/>
                <w:sz w:val="20"/>
                <w:szCs w:val="20"/>
              </w:rPr>
              <w:t xml:space="preserve"> a perfor</w:t>
            </w:r>
            <w:r w:rsidR="00180FA6" w:rsidRPr="00DC71ED">
              <w:rPr>
                <w:color w:val="000000"/>
                <w:sz w:val="20"/>
                <w:szCs w:val="20"/>
              </w:rPr>
              <w:t xml:space="preserve">mance measure to prepare for OHIC and NCQA requirements </w:t>
            </w:r>
          </w:p>
        </w:tc>
        <w:tc>
          <w:tcPr>
            <w:tcW w:w="3060" w:type="dxa"/>
            <w:tcBorders>
              <w:top w:val="single" w:sz="4" w:space="0" w:color="auto"/>
              <w:left w:val="single" w:sz="4" w:space="0" w:color="auto"/>
              <w:bottom w:val="single" w:sz="4" w:space="0" w:color="auto"/>
              <w:right w:val="single" w:sz="4" w:space="0" w:color="auto"/>
            </w:tcBorders>
            <w:vAlign w:val="center"/>
            <w:hideMark/>
          </w:tcPr>
          <w:p w:rsidR="00F976BF" w:rsidRPr="00C24C6F" w:rsidRDefault="00180FA6">
            <w:pPr>
              <w:rPr>
                <w:sz w:val="20"/>
                <w:szCs w:val="20"/>
              </w:rPr>
            </w:pPr>
            <w:r w:rsidRPr="00C24C6F">
              <w:rPr>
                <w:sz w:val="20"/>
                <w:szCs w:val="20"/>
              </w:rPr>
              <w:t xml:space="preserve">Month 7 </w:t>
            </w:r>
          </w:p>
          <w:p w:rsidR="00180FA6" w:rsidRPr="00DC71ED" w:rsidRDefault="00180FA6">
            <w:pPr>
              <w:rPr>
                <w:color w:val="000000"/>
                <w:sz w:val="20"/>
                <w:szCs w:val="20"/>
              </w:rPr>
            </w:pPr>
            <w:r w:rsidRPr="00DC71ED">
              <w:rPr>
                <w:color w:val="000000"/>
                <w:sz w:val="20"/>
                <w:szCs w:val="20"/>
              </w:rPr>
              <w:t xml:space="preserve">July 31, 2020 </w:t>
            </w:r>
          </w:p>
        </w:tc>
      </w:tr>
      <w:tr w:rsidR="003E182C" w:rsidTr="003E182C">
        <w:trPr>
          <w:trHeight w:val="465"/>
        </w:trPr>
        <w:tc>
          <w:tcPr>
            <w:tcW w:w="2790" w:type="dxa"/>
            <w:tcBorders>
              <w:top w:val="single" w:sz="4" w:space="0" w:color="auto"/>
              <w:left w:val="single" w:sz="4" w:space="0" w:color="auto"/>
              <w:bottom w:val="single" w:sz="4" w:space="0" w:color="auto"/>
              <w:right w:val="single" w:sz="4" w:space="0" w:color="auto"/>
            </w:tcBorders>
          </w:tcPr>
          <w:p w:rsidR="003E182C" w:rsidRPr="00DC71ED" w:rsidRDefault="003E182C">
            <w:pPr>
              <w:autoSpaceDE w:val="0"/>
              <w:autoSpaceDN w:val="0"/>
              <w:adjustRightInd w:val="0"/>
              <w:jc w:val="both"/>
              <w:rPr>
                <w:b/>
                <w:color w:val="000000"/>
                <w:sz w:val="20"/>
                <w:szCs w:val="20"/>
              </w:rPr>
            </w:pPr>
          </w:p>
        </w:tc>
        <w:tc>
          <w:tcPr>
            <w:tcW w:w="4770" w:type="dxa"/>
            <w:tcBorders>
              <w:top w:val="single" w:sz="4" w:space="0" w:color="auto"/>
              <w:left w:val="single" w:sz="4" w:space="0" w:color="auto"/>
              <w:bottom w:val="single" w:sz="4" w:space="0" w:color="auto"/>
              <w:right w:val="single" w:sz="4" w:space="0" w:color="auto"/>
            </w:tcBorders>
            <w:vAlign w:val="center"/>
            <w:hideMark/>
          </w:tcPr>
          <w:p w:rsidR="003E182C" w:rsidRPr="00DC71ED" w:rsidRDefault="003E182C">
            <w:pPr>
              <w:rPr>
                <w:color w:val="FF0000"/>
                <w:sz w:val="20"/>
                <w:szCs w:val="20"/>
              </w:rPr>
            </w:pPr>
            <w:r w:rsidRPr="00DC71ED">
              <w:rPr>
                <w:color w:val="000000"/>
                <w:sz w:val="20"/>
                <w:szCs w:val="20"/>
              </w:rPr>
              <w:t>Submits</w:t>
            </w:r>
            <w:r w:rsidR="007232AB">
              <w:rPr>
                <w:color w:val="000000"/>
                <w:sz w:val="20"/>
                <w:szCs w:val="20"/>
              </w:rPr>
              <w:t xml:space="preserve"> to OHIC and </w:t>
            </w:r>
            <w:proofErr w:type="gramStart"/>
            <w:r w:rsidR="007232AB">
              <w:rPr>
                <w:color w:val="000000"/>
                <w:sz w:val="20"/>
                <w:szCs w:val="20"/>
              </w:rPr>
              <w:t xml:space="preserve">CTC </w:t>
            </w:r>
            <w:r w:rsidRPr="00DC71ED">
              <w:rPr>
                <w:color w:val="000000"/>
                <w:sz w:val="20"/>
                <w:szCs w:val="20"/>
              </w:rPr>
              <w:t xml:space="preserve"> a</w:t>
            </w:r>
            <w:proofErr w:type="gramEnd"/>
            <w:r w:rsidRPr="00DC71ED">
              <w:rPr>
                <w:color w:val="000000"/>
                <w:sz w:val="20"/>
                <w:szCs w:val="20"/>
              </w:rPr>
              <w:t xml:space="preserve"> quality improvement act</w:t>
            </w:r>
            <w:r w:rsidR="00180FA6" w:rsidRPr="00DC71ED">
              <w:rPr>
                <w:color w:val="000000"/>
                <w:sz w:val="20"/>
                <w:szCs w:val="20"/>
              </w:rPr>
              <w:t xml:space="preserve">ivity outcome </w:t>
            </w:r>
            <w:r w:rsidRPr="00DC71ED">
              <w:rPr>
                <w:color w:val="000000"/>
                <w:sz w:val="20"/>
                <w:szCs w:val="20"/>
              </w:rPr>
              <w:t xml:space="preserve">to improve a performance measure </w:t>
            </w:r>
            <w:r w:rsidR="00180FA6" w:rsidRPr="00DC71ED">
              <w:rPr>
                <w:color w:val="000000"/>
                <w:sz w:val="20"/>
                <w:szCs w:val="20"/>
              </w:rPr>
              <w:t xml:space="preserve">to meet  OHIC and NCQA requirements </w:t>
            </w:r>
          </w:p>
        </w:tc>
        <w:tc>
          <w:tcPr>
            <w:tcW w:w="3060" w:type="dxa"/>
            <w:tcBorders>
              <w:top w:val="single" w:sz="4" w:space="0" w:color="auto"/>
              <w:left w:val="single" w:sz="4" w:space="0" w:color="auto"/>
              <w:bottom w:val="single" w:sz="4" w:space="0" w:color="auto"/>
              <w:right w:val="single" w:sz="4" w:space="0" w:color="auto"/>
            </w:tcBorders>
            <w:vAlign w:val="center"/>
            <w:hideMark/>
          </w:tcPr>
          <w:p w:rsidR="003E182C" w:rsidRPr="00DC71ED" w:rsidRDefault="00180FA6">
            <w:pPr>
              <w:rPr>
                <w:color w:val="000000"/>
                <w:sz w:val="20"/>
                <w:szCs w:val="20"/>
              </w:rPr>
            </w:pPr>
            <w:r w:rsidRPr="00DC71ED">
              <w:rPr>
                <w:color w:val="000000"/>
                <w:sz w:val="20"/>
                <w:szCs w:val="20"/>
              </w:rPr>
              <w:t>Month 10</w:t>
            </w:r>
          </w:p>
          <w:p w:rsidR="00180FA6" w:rsidRPr="00DC71ED" w:rsidRDefault="00180FA6">
            <w:pPr>
              <w:rPr>
                <w:color w:val="000000"/>
                <w:sz w:val="20"/>
                <w:szCs w:val="20"/>
              </w:rPr>
            </w:pPr>
            <w:r w:rsidRPr="00DC71ED">
              <w:rPr>
                <w:color w:val="000000"/>
                <w:sz w:val="20"/>
                <w:szCs w:val="20"/>
              </w:rPr>
              <w:t xml:space="preserve">(October 15, 2020) </w:t>
            </w:r>
          </w:p>
          <w:p w:rsidR="00F976BF" w:rsidRPr="00DC71ED" w:rsidRDefault="00F976BF">
            <w:pPr>
              <w:rPr>
                <w:color w:val="000000"/>
                <w:sz w:val="20"/>
                <w:szCs w:val="20"/>
              </w:rPr>
            </w:pPr>
          </w:p>
        </w:tc>
      </w:tr>
      <w:tr w:rsidR="003E182C" w:rsidTr="003E182C">
        <w:trPr>
          <w:trHeight w:val="465"/>
        </w:trPr>
        <w:tc>
          <w:tcPr>
            <w:tcW w:w="2790" w:type="dxa"/>
            <w:tcBorders>
              <w:top w:val="single" w:sz="4" w:space="0" w:color="auto"/>
              <w:left w:val="single" w:sz="4" w:space="0" w:color="auto"/>
              <w:bottom w:val="single" w:sz="4" w:space="0" w:color="auto"/>
              <w:right w:val="single" w:sz="4" w:space="0" w:color="auto"/>
            </w:tcBorders>
          </w:tcPr>
          <w:p w:rsidR="003E182C" w:rsidRPr="00DC71ED" w:rsidRDefault="003E182C">
            <w:pPr>
              <w:autoSpaceDE w:val="0"/>
              <w:autoSpaceDN w:val="0"/>
              <w:adjustRightInd w:val="0"/>
              <w:jc w:val="both"/>
              <w:rPr>
                <w:b/>
                <w:color w:val="000000"/>
                <w:sz w:val="20"/>
                <w:szCs w:val="20"/>
              </w:rPr>
            </w:pPr>
          </w:p>
        </w:tc>
        <w:tc>
          <w:tcPr>
            <w:tcW w:w="4770" w:type="dxa"/>
            <w:tcBorders>
              <w:top w:val="single" w:sz="4" w:space="0" w:color="auto"/>
              <w:left w:val="single" w:sz="4" w:space="0" w:color="auto"/>
              <w:bottom w:val="single" w:sz="4" w:space="0" w:color="auto"/>
              <w:right w:val="single" w:sz="4" w:space="0" w:color="auto"/>
            </w:tcBorders>
            <w:vAlign w:val="center"/>
            <w:hideMark/>
          </w:tcPr>
          <w:p w:rsidR="003E182C" w:rsidRPr="00DC71ED" w:rsidRDefault="003E182C">
            <w:pPr>
              <w:rPr>
                <w:color w:val="000000"/>
                <w:sz w:val="20"/>
                <w:szCs w:val="20"/>
              </w:rPr>
            </w:pPr>
            <w:r w:rsidRPr="00DC71ED">
              <w:rPr>
                <w:color w:val="000000"/>
                <w:sz w:val="20"/>
                <w:szCs w:val="20"/>
              </w:rPr>
              <w:t>Meet with practice facilitator</w:t>
            </w:r>
            <w:r w:rsidR="00FF7597">
              <w:rPr>
                <w:color w:val="000000"/>
                <w:sz w:val="20"/>
                <w:szCs w:val="20"/>
              </w:rPr>
              <w:t xml:space="preserve">s every other month </w:t>
            </w:r>
          </w:p>
        </w:tc>
        <w:tc>
          <w:tcPr>
            <w:tcW w:w="3060" w:type="dxa"/>
            <w:tcBorders>
              <w:top w:val="single" w:sz="4" w:space="0" w:color="auto"/>
              <w:left w:val="single" w:sz="4" w:space="0" w:color="auto"/>
              <w:bottom w:val="single" w:sz="4" w:space="0" w:color="auto"/>
              <w:right w:val="single" w:sz="4" w:space="0" w:color="auto"/>
            </w:tcBorders>
            <w:vAlign w:val="center"/>
            <w:hideMark/>
          </w:tcPr>
          <w:p w:rsidR="003E182C" w:rsidRPr="00DC71ED" w:rsidRDefault="003E182C">
            <w:pPr>
              <w:rPr>
                <w:color w:val="000000"/>
                <w:sz w:val="20"/>
                <w:szCs w:val="20"/>
              </w:rPr>
            </w:pPr>
            <w:r w:rsidRPr="00DC71ED">
              <w:rPr>
                <w:color w:val="000000"/>
                <w:sz w:val="20"/>
                <w:szCs w:val="20"/>
              </w:rPr>
              <w:t xml:space="preserve"> On-going </w:t>
            </w:r>
          </w:p>
          <w:p w:rsidR="00F976BF" w:rsidRPr="00DC71ED" w:rsidRDefault="00FF7597">
            <w:pPr>
              <w:rPr>
                <w:color w:val="000000"/>
                <w:sz w:val="20"/>
                <w:szCs w:val="20"/>
              </w:rPr>
            </w:pPr>
            <w:r>
              <w:rPr>
                <w:color w:val="000000"/>
                <w:sz w:val="20"/>
                <w:szCs w:val="20"/>
              </w:rPr>
              <w:t xml:space="preserve">January-Dec 2020 </w:t>
            </w:r>
            <w:r w:rsidR="00F976BF" w:rsidRPr="00DC71ED">
              <w:rPr>
                <w:color w:val="000000"/>
                <w:sz w:val="20"/>
                <w:szCs w:val="20"/>
              </w:rPr>
              <w:t xml:space="preserve"> </w:t>
            </w:r>
          </w:p>
        </w:tc>
      </w:tr>
      <w:tr w:rsidR="003E182C" w:rsidTr="003E182C">
        <w:trPr>
          <w:trHeight w:val="285"/>
        </w:trPr>
        <w:tc>
          <w:tcPr>
            <w:tcW w:w="2790" w:type="dxa"/>
            <w:tcBorders>
              <w:top w:val="single" w:sz="4" w:space="0" w:color="auto"/>
              <w:left w:val="single" w:sz="4" w:space="0" w:color="auto"/>
              <w:bottom w:val="single" w:sz="4" w:space="0" w:color="auto"/>
              <w:right w:val="single" w:sz="4" w:space="0" w:color="auto"/>
            </w:tcBorders>
          </w:tcPr>
          <w:p w:rsidR="003E182C" w:rsidRPr="00DC71ED" w:rsidRDefault="003E182C">
            <w:pPr>
              <w:autoSpaceDE w:val="0"/>
              <w:autoSpaceDN w:val="0"/>
              <w:adjustRightInd w:val="0"/>
              <w:jc w:val="both"/>
              <w:rPr>
                <w:color w:val="000000"/>
                <w:sz w:val="20"/>
                <w:szCs w:val="20"/>
              </w:rPr>
            </w:pPr>
            <w:r w:rsidRPr="00DC71ED">
              <w:rPr>
                <w:sz w:val="20"/>
                <w:szCs w:val="20"/>
              </w:rPr>
              <w:br w:type="page"/>
            </w:r>
          </w:p>
        </w:tc>
        <w:tc>
          <w:tcPr>
            <w:tcW w:w="4770" w:type="dxa"/>
            <w:tcBorders>
              <w:top w:val="single" w:sz="4" w:space="0" w:color="auto"/>
              <w:left w:val="single" w:sz="4" w:space="0" w:color="auto"/>
              <w:bottom w:val="single" w:sz="4" w:space="0" w:color="auto"/>
              <w:right w:val="single" w:sz="4" w:space="0" w:color="auto"/>
            </w:tcBorders>
            <w:vAlign w:val="center"/>
            <w:hideMark/>
          </w:tcPr>
          <w:p w:rsidR="003E182C" w:rsidRPr="00DC71ED" w:rsidRDefault="003E182C">
            <w:pPr>
              <w:rPr>
                <w:color w:val="000000"/>
                <w:sz w:val="20"/>
                <w:szCs w:val="20"/>
              </w:rPr>
            </w:pPr>
            <w:r w:rsidRPr="00DC71ED">
              <w:rPr>
                <w:color w:val="000000"/>
                <w:sz w:val="20"/>
                <w:szCs w:val="20"/>
              </w:rPr>
              <w:t>Attends 50% of Learning Network Meetings</w:t>
            </w:r>
            <w:r w:rsidR="00FF7597">
              <w:rPr>
                <w:color w:val="000000"/>
                <w:sz w:val="20"/>
                <w:szCs w:val="20"/>
              </w:rPr>
              <w:t xml:space="preserve">: Practice Reporting Mandatory </w:t>
            </w:r>
            <w:r w:rsidRPr="00DC71ED">
              <w:rPr>
                <w:color w:val="000000"/>
                <w:sz w:val="20"/>
                <w:szCs w:val="20"/>
              </w:rPr>
              <w:t xml:space="preserve"> </w:t>
            </w:r>
          </w:p>
        </w:tc>
        <w:tc>
          <w:tcPr>
            <w:tcW w:w="3060" w:type="dxa"/>
            <w:tcBorders>
              <w:top w:val="single" w:sz="4" w:space="0" w:color="auto"/>
              <w:left w:val="single" w:sz="4" w:space="0" w:color="auto"/>
              <w:bottom w:val="single" w:sz="4" w:space="0" w:color="auto"/>
              <w:right w:val="single" w:sz="4" w:space="0" w:color="auto"/>
            </w:tcBorders>
            <w:vAlign w:val="center"/>
            <w:hideMark/>
          </w:tcPr>
          <w:p w:rsidR="003E182C" w:rsidRPr="00DC71ED" w:rsidRDefault="003E182C">
            <w:pPr>
              <w:rPr>
                <w:color w:val="000000"/>
                <w:sz w:val="20"/>
                <w:szCs w:val="20"/>
              </w:rPr>
            </w:pPr>
            <w:r w:rsidRPr="00DC71ED">
              <w:rPr>
                <w:color w:val="000000"/>
                <w:sz w:val="20"/>
                <w:szCs w:val="20"/>
              </w:rPr>
              <w:t xml:space="preserve"> On-going </w:t>
            </w:r>
          </w:p>
          <w:p w:rsidR="00F976BF" w:rsidRPr="00DC71ED" w:rsidRDefault="00FF7597">
            <w:pPr>
              <w:rPr>
                <w:color w:val="000000"/>
                <w:sz w:val="20"/>
                <w:szCs w:val="20"/>
              </w:rPr>
            </w:pPr>
            <w:r>
              <w:rPr>
                <w:color w:val="000000"/>
                <w:sz w:val="20"/>
                <w:szCs w:val="20"/>
              </w:rPr>
              <w:t xml:space="preserve">Jan-Dec 2020 </w:t>
            </w:r>
          </w:p>
        </w:tc>
      </w:tr>
    </w:tbl>
    <w:p w:rsidR="003E182C" w:rsidRPr="00C24C6F" w:rsidRDefault="003E182C" w:rsidP="003E182C">
      <w:pPr>
        <w:rPr>
          <w:sz w:val="16"/>
          <w:szCs w:val="16"/>
        </w:rPr>
      </w:pPr>
      <w:r>
        <w:br w:type="page"/>
      </w:r>
    </w:p>
    <w:tbl>
      <w:tblPr>
        <w:tblStyle w:val="TableGrid"/>
        <w:tblW w:w="10620" w:type="dxa"/>
        <w:tblInd w:w="-342" w:type="dxa"/>
        <w:tblBorders>
          <w:top w:val="thickThinSmallGap" w:sz="24" w:space="0" w:color="auto"/>
          <w:bottom w:val="thickThinSmallGap" w:sz="24" w:space="0" w:color="auto"/>
        </w:tblBorders>
        <w:tblLook w:val="04A0" w:firstRow="1" w:lastRow="0" w:firstColumn="1" w:lastColumn="0" w:noHBand="0" w:noVBand="1"/>
      </w:tblPr>
      <w:tblGrid>
        <w:gridCol w:w="2790"/>
        <w:gridCol w:w="4770"/>
        <w:gridCol w:w="3060"/>
      </w:tblGrid>
      <w:tr w:rsidR="003E182C" w:rsidTr="003E182C">
        <w:tc>
          <w:tcPr>
            <w:tcW w:w="2790" w:type="dxa"/>
            <w:tcBorders>
              <w:top w:val="thickThinSmallGap" w:sz="24" w:space="0" w:color="auto"/>
              <w:left w:val="single" w:sz="4" w:space="0" w:color="auto"/>
              <w:bottom w:val="thickThinSmallGap" w:sz="24" w:space="0" w:color="auto"/>
              <w:right w:val="single" w:sz="4" w:space="0" w:color="auto"/>
            </w:tcBorders>
            <w:shd w:val="clear" w:color="auto" w:fill="F2DBDB" w:themeFill="accent2" w:themeFillTint="33"/>
            <w:vAlign w:val="center"/>
            <w:hideMark/>
          </w:tcPr>
          <w:p w:rsidR="003E182C" w:rsidRDefault="003E182C">
            <w:pPr>
              <w:autoSpaceDE w:val="0"/>
              <w:autoSpaceDN w:val="0"/>
              <w:adjustRightInd w:val="0"/>
              <w:jc w:val="center"/>
              <w:rPr>
                <w:b/>
                <w:color w:val="000000"/>
                <w:sz w:val="22"/>
                <w:szCs w:val="22"/>
              </w:rPr>
            </w:pPr>
            <w:r>
              <w:rPr>
                <w:b/>
                <w:color w:val="000000"/>
                <w:sz w:val="22"/>
                <w:szCs w:val="22"/>
              </w:rPr>
              <w:lastRenderedPageBreak/>
              <w:t>Measurement Period</w:t>
            </w:r>
          </w:p>
          <w:p w:rsidR="003E182C" w:rsidRDefault="003E182C">
            <w:pPr>
              <w:autoSpaceDE w:val="0"/>
              <w:autoSpaceDN w:val="0"/>
              <w:adjustRightInd w:val="0"/>
              <w:jc w:val="center"/>
              <w:rPr>
                <w:b/>
                <w:color w:val="000000"/>
                <w:sz w:val="22"/>
                <w:szCs w:val="22"/>
              </w:rPr>
            </w:pPr>
            <w:r>
              <w:rPr>
                <w:b/>
                <w:color w:val="000000"/>
                <w:sz w:val="22"/>
                <w:szCs w:val="22"/>
              </w:rPr>
              <w:t xml:space="preserve">MP 3 </w:t>
            </w:r>
          </w:p>
          <w:p w:rsidR="003E182C" w:rsidRDefault="00DC71ED">
            <w:pPr>
              <w:autoSpaceDE w:val="0"/>
              <w:autoSpaceDN w:val="0"/>
              <w:adjustRightInd w:val="0"/>
              <w:jc w:val="center"/>
              <w:rPr>
                <w:color w:val="000000"/>
                <w:sz w:val="22"/>
                <w:szCs w:val="22"/>
              </w:rPr>
            </w:pPr>
            <w:r>
              <w:rPr>
                <w:color w:val="000000"/>
                <w:sz w:val="22"/>
                <w:szCs w:val="22"/>
              </w:rPr>
              <w:t xml:space="preserve">1/1/21 to 12/31/21 </w:t>
            </w:r>
          </w:p>
        </w:tc>
        <w:tc>
          <w:tcPr>
            <w:tcW w:w="4770" w:type="dxa"/>
            <w:tcBorders>
              <w:top w:val="thickThinSmallGap" w:sz="24" w:space="0" w:color="auto"/>
              <w:left w:val="single" w:sz="4" w:space="0" w:color="auto"/>
              <w:bottom w:val="thickThinSmallGap" w:sz="24" w:space="0" w:color="auto"/>
              <w:right w:val="single" w:sz="4" w:space="0" w:color="auto"/>
            </w:tcBorders>
            <w:shd w:val="clear" w:color="auto" w:fill="F2DBDB" w:themeFill="accent2" w:themeFillTint="33"/>
            <w:vAlign w:val="center"/>
            <w:hideMark/>
          </w:tcPr>
          <w:p w:rsidR="003E182C" w:rsidRDefault="003E182C">
            <w:pPr>
              <w:jc w:val="center"/>
              <w:rPr>
                <w:b/>
                <w:color w:val="000000"/>
                <w:sz w:val="22"/>
                <w:szCs w:val="22"/>
              </w:rPr>
            </w:pPr>
            <w:r>
              <w:rPr>
                <w:b/>
                <w:color w:val="000000"/>
                <w:sz w:val="22"/>
                <w:szCs w:val="22"/>
              </w:rPr>
              <w:t>PCMH Kids Care Delivery Requirements</w:t>
            </w:r>
          </w:p>
        </w:tc>
        <w:tc>
          <w:tcPr>
            <w:tcW w:w="3060" w:type="dxa"/>
            <w:tcBorders>
              <w:top w:val="thickThinSmallGap" w:sz="24" w:space="0" w:color="auto"/>
              <w:left w:val="single" w:sz="4" w:space="0" w:color="auto"/>
              <w:bottom w:val="thickThinSmallGap" w:sz="24" w:space="0" w:color="auto"/>
              <w:right w:val="single" w:sz="4" w:space="0" w:color="auto"/>
            </w:tcBorders>
            <w:shd w:val="clear" w:color="auto" w:fill="F2DBDB" w:themeFill="accent2" w:themeFillTint="33"/>
            <w:vAlign w:val="center"/>
            <w:hideMark/>
          </w:tcPr>
          <w:p w:rsidR="003E182C" w:rsidRDefault="003E182C">
            <w:pPr>
              <w:jc w:val="center"/>
              <w:rPr>
                <w:b/>
                <w:color w:val="000000"/>
                <w:sz w:val="22"/>
                <w:szCs w:val="22"/>
              </w:rPr>
            </w:pPr>
            <w:r>
              <w:rPr>
                <w:b/>
                <w:color w:val="000000"/>
                <w:sz w:val="22"/>
                <w:szCs w:val="22"/>
              </w:rPr>
              <w:t xml:space="preserve">Due Date (if applicable) last day of month </w:t>
            </w:r>
          </w:p>
        </w:tc>
      </w:tr>
      <w:tr w:rsidR="003E182C" w:rsidTr="003E182C">
        <w:tc>
          <w:tcPr>
            <w:tcW w:w="279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E182C" w:rsidRDefault="003E182C">
            <w:pPr>
              <w:autoSpaceDE w:val="0"/>
              <w:autoSpaceDN w:val="0"/>
              <w:adjustRightInd w:val="0"/>
              <w:jc w:val="both"/>
              <w:rPr>
                <w:b/>
                <w:color w:val="000000"/>
                <w:sz w:val="22"/>
                <w:szCs w:val="22"/>
              </w:rPr>
            </w:pPr>
            <w:r>
              <w:rPr>
                <w:b/>
                <w:color w:val="000000"/>
                <w:sz w:val="22"/>
                <w:szCs w:val="22"/>
              </w:rPr>
              <w:t xml:space="preserve">Care Management </w:t>
            </w:r>
          </w:p>
        </w:tc>
        <w:tc>
          <w:tcPr>
            <w:tcW w:w="4770"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Submits reports on high risk patients, as defined by CTC, to Heal</w:t>
            </w:r>
            <w:r w:rsidR="00DC71ED">
              <w:rPr>
                <w:color w:val="000000"/>
                <w:sz w:val="22"/>
                <w:szCs w:val="22"/>
              </w:rPr>
              <w:t xml:space="preserve">th Plans and CTC and achieves </w:t>
            </w:r>
            <w:r w:rsidR="00AE1418">
              <w:rPr>
                <w:color w:val="000000"/>
                <w:sz w:val="22"/>
                <w:szCs w:val="22"/>
              </w:rPr>
              <w:t>50</w:t>
            </w:r>
            <w:r>
              <w:rPr>
                <w:color w:val="000000"/>
                <w:sz w:val="22"/>
                <w:szCs w:val="22"/>
              </w:rPr>
              <w:t>% engagement rate</w:t>
            </w:r>
            <w:r w:rsidR="00AE1418">
              <w:rPr>
                <w:color w:val="000000"/>
                <w:sz w:val="22"/>
                <w:szCs w:val="22"/>
              </w:rPr>
              <w:t xml:space="preserve"> (system of care) 45% (non-system) </w:t>
            </w:r>
          </w:p>
        </w:tc>
        <w:tc>
          <w:tcPr>
            <w:tcW w:w="3060"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Quart</w:t>
            </w:r>
            <w:r w:rsidR="00AE1418">
              <w:rPr>
                <w:color w:val="000000"/>
                <w:sz w:val="22"/>
                <w:szCs w:val="22"/>
              </w:rPr>
              <w:t xml:space="preserve">erly (Jan 15, April, July Oct. </w:t>
            </w:r>
            <w:r>
              <w:rPr>
                <w:color w:val="000000"/>
                <w:sz w:val="22"/>
                <w:szCs w:val="22"/>
              </w:rPr>
              <w:t>)</w:t>
            </w:r>
          </w:p>
        </w:tc>
      </w:tr>
      <w:tr w:rsidR="003E182C" w:rsidTr="003E182C">
        <w:tc>
          <w:tcPr>
            <w:tcW w:w="279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3E182C" w:rsidRDefault="003E182C">
            <w:pPr>
              <w:autoSpaceDE w:val="0"/>
              <w:autoSpaceDN w:val="0"/>
              <w:adjustRightInd w:val="0"/>
              <w:rPr>
                <w:color w:val="000000"/>
                <w:sz w:val="22"/>
                <w:szCs w:val="22"/>
              </w:rPr>
            </w:pPr>
            <w:r>
              <w:rPr>
                <w:b/>
                <w:color w:val="000000"/>
                <w:sz w:val="22"/>
                <w:szCs w:val="22"/>
              </w:rPr>
              <w:t>Planned Care: Population Health /Quality Reporting</w:t>
            </w:r>
          </w:p>
        </w:tc>
        <w:tc>
          <w:tcPr>
            <w:tcW w:w="4770"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Submits</w:t>
            </w:r>
            <w:r w:rsidR="00DC71ED">
              <w:rPr>
                <w:color w:val="000000"/>
                <w:sz w:val="22"/>
                <w:szCs w:val="22"/>
              </w:rPr>
              <w:t xml:space="preserve"> to CTC </w:t>
            </w:r>
            <w:r>
              <w:rPr>
                <w:color w:val="000000"/>
                <w:sz w:val="22"/>
                <w:szCs w:val="22"/>
              </w:rPr>
              <w:t xml:space="preserve">quarterly data </w:t>
            </w:r>
          </w:p>
        </w:tc>
        <w:tc>
          <w:tcPr>
            <w:tcW w:w="3060" w:type="dxa"/>
            <w:tcBorders>
              <w:top w:val="single" w:sz="4" w:space="0" w:color="auto"/>
              <w:left w:val="single" w:sz="4" w:space="0" w:color="auto"/>
              <w:bottom w:val="single" w:sz="4" w:space="0" w:color="auto"/>
              <w:right w:val="single" w:sz="4" w:space="0" w:color="auto"/>
            </w:tcBorders>
            <w:vAlign w:val="center"/>
            <w:hideMark/>
          </w:tcPr>
          <w:p w:rsidR="003E182C" w:rsidRDefault="00DC71ED">
            <w:pPr>
              <w:rPr>
                <w:color w:val="000000"/>
                <w:sz w:val="22"/>
                <w:szCs w:val="22"/>
              </w:rPr>
            </w:pPr>
            <w:r>
              <w:rPr>
                <w:color w:val="000000"/>
                <w:sz w:val="22"/>
                <w:szCs w:val="22"/>
              </w:rPr>
              <w:t>Jan, April, July October 15</w:t>
            </w:r>
            <w:r w:rsidRPr="00DC71ED">
              <w:rPr>
                <w:color w:val="000000"/>
                <w:sz w:val="22"/>
                <w:szCs w:val="22"/>
                <w:vertAlign w:val="superscript"/>
              </w:rPr>
              <w:t>th</w:t>
            </w:r>
            <w:r>
              <w:rPr>
                <w:color w:val="000000"/>
                <w:sz w:val="22"/>
                <w:szCs w:val="22"/>
              </w:rPr>
              <w:t xml:space="preserve"> </w:t>
            </w:r>
          </w:p>
        </w:tc>
      </w:tr>
      <w:tr w:rsidR="003E182C" w:rsidTr="003E182C">
        <w:tc>
          <w:tcPr>
            <w:tcW w:w="2790" w:type="dxa"/>
            <w:tcBorders>
              <w:top w:val="single" w:sz="4" w:space="0" w:color="auto"/>
              <w:left w:val="single" w:sz="4" w:space="0" w:color="auto"/>
              <w:bottom w:val="thickThinSmallGap" w:sz="24" w:space="0" w:color="auto"/>
              <w:right w:val="single" w:sz="4" w:space="0" w:color="auto"/>
            </w:tcBorders>
          </w:tcPr>
          <w:p w:rsidR="003E182C" w:rsidRDefault="003E182C">
            <w:pPr>
              <w:autoSpaceDE w:val="0"/>
              <w:autoSpaceDN w:val="0"/>
              <w:adjustRightInd w:val="0"/>
              <w:jc w:val="both"/>
              <w:rPr>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 xml:space="preserve">Submits to OHIC quality data measurement report </w:t>
            </w:r>
          </w:p>
        </w:tc>
        <w:tc>
          <w:tcPr>
            <w:tcW w:w="3060"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 xml:space="preserve">October 15 </w:t>
            </w:r>
          </w:p>
        </w:tc>
      </w:tr>
      <w:tr w:rsidR="003E182C" w:rsidTr="003E182C">
        <w:tc>
          <w:tcPr>
            <w:tcW w:w="279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E182C" w:rsidRDefault="003E182C">
            <w:pPr>
              <w:autoSpaceDE w:val="0"/>
              <w:autoSpaceDN w:val="0"/>
              <w:adjustRightInd w:val="0"/>
              <w:rPr>
                <w:b/>
                <w:color w:val="000000"/>
                <w:sz w:val="22"/>
                <w:szCs w:val="22"/>
              </w:rPr>
            </w:pPr>
            <w:r>
              <w:rPr>
                <w:b/>
                <w:color w:val="000000"/>
                <w:sz w:val="22"/>
                <w:szCs w:val="22"/>
              </w:rPr>
              <w:t xml:space="preserve">Access and Continuity </w:t>
            </w:r>
          </w:p>
        </w:tc>
        <w:tc>
          <w:tcPr>
            <w:tcW w:w="4770" w:type="dxa"/>
            <w:tcBorders>
              <w:top w:val="single" w:sz="4" w:space="0" w:color="auto"/>
              <w:left w:val="single" w:sz="4" w:space="0" w:color="auto"/>
              <w:bottom w:val="single" w:sz="4" w:space="0" w:color="auto"/>
              <w:right w:val="single" w:sz="4" w:space="0" w:color="auto"/>
            </w:tcBorders>
            <w:vAlign w:val="center"/>
            <w:hideMark/>
          </w:tcPr>
          <w:p w:rsidR="003E182C" w:rsidRDefault="007232AB">
            <w:pPr>
              <w:rPr>
                <w:color w:val="000000"/>
                <w:sz w:val="22"/>
                <w:szCs w:val="22"/>
              </w:rPr>
            </w:pPr>
            <w:r>
              <w:rPr>
                <w:color w:val="000000"/>
                <w:sz w:val="22"/>
                <w:szCs w:val="22"/>
              </w:rPr>
              <w:t>Reports to</w:t>
            </w:r>
            <w:r w:rsidR="00DC71ED">
              <w:rPr>
                <w:color w:val="000000"/>
                <w:sz w:val="22"/>
                <w:szCs w:val="22"/>
              </w:rPr>
              <w:t xml:space="preserve"> On Point </w:t>
            </w:r>
            <w:r w:rsidR="003E182C">
              <w:rPr>
                <w:color w:val="000000"/>
                <w:sz w:val="22"/>
                <w:szCs w:val="22"/>
              </w:rPr>
              <w:t>Quarterly Provider Panel Report</w:t>
            </w:r>
            <w:r>
              <w:rPr>
                <w:color w:val="000000"/>
                <w:sz w:val="22"/>
                <w:szCs w:val="22"/>
              </w:rPr>
              <w:t>; Updates CTC portal</w:t>
            </w:r>
            <w:r w:rsidR="003E182C">
              <w:rPr>
                <w:color w:val="000000"/>
                <w:sz w:val="22"/>
                <w:szCs w:val="22"/>
              </w:rPr>
              <w:t xml:space="preserve"> indicating open/closed panel status for new patients and 3</w:t>
            </w:r>
            <w:r w:rsidR="003E182C">
              <w:rPr>
                <w:color w:val="000000"/>
                <w:sz w:val="22"/>
                <w:szCs w:val="22"/>
                <w:vertAlign w:val="superscript"/>
              </w:rPr>
              <w:t>rd</w:t>
            </w:r>
            <w:r w:rsidR="003E182C">
              <w:rPr>
                <w:color w:val="000000"/>
                <w:sz w:val="22"/>
                <w:szCs w:val="22"/>
              </w:rPr>
              <w:t xml:space="preserve"> next available appointment for existing patients </w:t>
            </w:r>
          </w:p>
        </w:tc>
        <w:tc>
          <w:tcPr>
            <w:tcW w:w="3060"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 xml:space="preserve">Quarterly </w:t>
            </w:r>
          </w:p>
          <w:p w:rsidR="00F976BF" w:rsidRDefault="00DC71ED">
            <w:pPr>
              <w:rPr>
                <w:color w:val="000000"/>
                <w:sz w:val="22"/>
                <w:szCs w:val="22"/>
              </w:rPr>
            </w:pPr>
            <w:r>
              <w:rPr>
                <w:color w:val="000000"/>
                <w:sz w:val="22"/>
                <w:szCs w:val="22"/>
              </w:rPr>
              <w:t>February, May, August, Nov: 15</w:t>
            </w:r>
            <w:r w:rsidRPr="00DC71ED">
              <w:rPr>
                <w:color w:val="000000"/>
                <w:sz w:val="22"/>
                <w:szCs w:val="22"/>
                <w:vertAlign w:val="superscript"/>
              </w:rPr>
              <w:t>th</w:t>
            </w:r>
            <w:r>
              <w:rPr>
                <w:color w:val="000000"/>
                <w:sz w:val="22"/>
                <w:szCs w:val="22"/>
              </w:rPr>
              <w:t xml:space="preserve"> </w:t>
            </w:r>
            <w:r w:rsidR="00F976BF">
              <w:rPr>
                <w:color w:val="000000"/>
                <w:sz w:val="22"/>
                <w:szCs w:val="22"/>
              </w:rPr>
              <w:t xml:space="preserve"> </w:t>
            </w:r>
          </w:p>
        </w:tc>
      </w:tr>
      <w:tr w:rsidR="003E182C" w:rsidTr="003E182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E182C" w:rsidRDefault="003E182C">
            <w:pPr>
              <w:autoSpaceDE w:val="0"/>
              <w:autoSpaceDN w:val="0"/>
              <w:adjustRightInd w:val="0"/>
              <w:jc w:val="both"/>
              <w:rPr>
                <w:b/>
                <w:color w:val="000000"/>
                <w:sz w:val="22"/>
                <w:szCs w:val="22"/>
              </w:rPr>
            </w:pPr>
            <w:r>
              <w:rPr>
                <w:b/>
                <w:color w:val="000000"/>
                <w:sz w:val="22"/>
                <w:szCs w:val="22"/>
              </w:rPr>
              <w:t xml:space="preserve">Patient/Family Engagement </w:t>
            </w:r>
          </w:p>
        </w:tc>
        <w:tc>
          <w:tcPr>
            <w:tcW w:w="4770"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Submits patient panel for CAHPS survey to appr</w:t>
            </w:r>
            <w:r w:rsidR="00BA78E4">
              <w:rPr>
                <w:color w:val="000000"/>
                <w:sz w:val="22"/>
                <w:szCs w:val="22"/>
              </w:rPr>
              <w:t xml:space="preserve">oved data vender </w:t>
            </w:r>
          </w:p>
        </w:tc>
        <w:tc>
          <w:tcPr>
            <w:tcW w:w="3060"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Timeframe determined by CTC</w:t>
            </w:r>
          </w:p>
        </w:tc>
      </w:tr>
      <w:tr w:rsidR="003E182C" w:rsidTr="003E182C">
        <w:tc>
          <w:tcPr>
            <w:tcW w:w="2790" w:type="dxa"/>
            <w:tcBorders>
              <w:top w:val="single" w:sz="4" w:space="0" w:color="auto"/>
              <w:left w:val="single" w:sz="4" w:space="0" w:color="auto"/>
              <w:bottom w:val="single" w:sz="4" w:space="0" w:color="auto"/>
              <w:right w:val="single" w:sz="4" w:space="0" w:color="auto"/>
            </w:tcBorders>
            <w:shd w:val="clear" w:color="auto" w:fill="FFC000"/>
            <w:hideMark/>
          </w:tcPr>
          <w:p w:rsidR="003E182C" w:rsidRDefault="003E182C">
            <w:pPr>
              <w:autoSpaceDE w:val="0"/>
              <w:autoSpaceDN w:val="0"/>
              <w:adjustRightInd w:val="0"/>
              <w:jc w:val="both"/>
              <w:rPr>
                <w:b/>
                <w:color w:val="000000"/>
                <w:sz w:val="22"/>
                <w:szCs w:val="22"/>
              </w:rPr>
            </w:pPr>
            <w:r>
              <w:rPr>
                <w:b/>
                <w:color w:val="000000"/>
                <w:sz w:val="22"/>
                <w:szCs w:val="22"/>
              </w:rPr>
              <w:t xml:space="preserve">Practice Transformation </w:t>
            </w:r>
          </w:p>
        </w:tc>
        <w:tc>
          <w:tcPr>
            <w:tcW w:w="4770" w:type="dxa"/>
            <w:tcBorders>
              <w:top w:val="single" w:sz="4" w:space="0" w:color="auto"/>
              <w:left w:val="single" w:sz="4" w:space="0" w:color="auto"/>
              <w:bottom w:val="single" w:sz="4" w:space="0" w:color="auto"/>
              <w:right w:val="single" w:sz="4" w:space="0" w:color="auto"/>
            </w:tcBorders>
            <w:vAlign w:val="center"/>
            <w:hideMark/>
          </w:tcPr>
          <w:p w:rsidR="003E182C" w:rsidRDefault="00BA78E4">
            <w:pPr>
              <w:rPr>
                <w:color w:val="000000"/>
                <w:sz w:val="22"/>
                <w:szCs w:val="22"/>
              </w:rPr>
            </w:pPr>
            <w:r>
              <w:rPr>
                <w:color w:val="000000"/>
                <w:sz w:val="22"/>
                <w:szCs w:val="22"/>
              </w:rPr>
              <w:t xml:space="preserve">Submits confirmation of NCQA application </w:t>
            </w:r>
          </w:p>
        </w:tc>
        <w:tc>
          <w:tcPr>
            <w:tcW w:w="3060" w:type="dxa"/>
            <w:tcBorders>
              <w:top w:val="single" w:sz="4" w:space="0" w:color="auto"/>
              <w:left w:val="single" w:sz="4" w:space="0" w:color="auto"/>
              <w:bottom w:val="single" w:sz="4" w:space="0" w:color="auto"/>
              <w:right w:val="single" w:sz="4" w:space="0" w:color="auto"/>
            </w:tcBorders>
            <w:vAlign w:val="center"/>
            <w:hideMark/>
          </w:tcPr>
          <w:p w:rsidR="003E182C" w:rsidRDefault="00BA78E4">
            <w:pPr>
              <w:rPr>
                <w:color w:val="000000"/>
                <w:sz w:val="22"/>
                <w:szCs w:val="22"/>
              </w:rPr>
            </w:pPr>
            <w:r>
              <w:rPr>
                <w:color w:val="000000"/>
                <w:sz w:val="22"/>
                <w:szCs w:val="22"/>
              </w:rPr>
              <w:t>Month 3</w:t>
            </w:r>
          </w:p>
          <w:p w:rsidR="00F976BF" w:rsidRDefault="00BA78E4">
            <w:pPr>
              <w:rPr>
                <w:color w:val="000000"/>
                <w:sz w:val="22"/>
                <w:szCs w:val="22"/>
              </w:rPr>
            </w:pPr>
            <w:r>
              <w:rPr>
                <w:color w:val="000000"/>
                <w:sz w:val="22"/>
                <w:szCs w:val="22"/>
              </w:rPr>
              <w:t xml:space="preserve">March 31, 2021 </w:t>
            </w:r>
          </w:p>
        </w:tc>
      </w:tr>
      <w:tr w:rsidR="00BA78E4" w:rsidTr="00BA78E4">
        <w:tc>
          <w:tcPr>
            <w:tcW w:w="2790" w:type="dxa"/>
            <w:tcBorders>
              <w:top w:val="single" w:sz="4" w:space="0" w:color="auto"/>
              <w:left w:val="single" w:sz="4" w:space="0" w:color="auto"/>
              <w:bottom w:val="single" w:sz="4" w:space="0" w:color="auto"/>
              <w:right w:val="single" w:sz="4" w:space="0" w:color="auto"/>
            </w:tcBorders>
            <w:shd w:val="clear" w:color="auto" w:fill="auto"/>
          </w:tcPr>
          <w:p w:rsidR="00BA78E4" w:rsidRDefault="00BA78E4">
            <w:pPr>
              <w:autoSpaceDE w:val="0"/>
              <w:autoSpaceDN w:val="0"/>
              <w:adjustRightInd w:val="0"/>
              <w:jc w:val="both"/>
              <w:rPr>
                <w:b/>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vAlign w:val="center"/>
          </w:tcPr>
          <w:p w:rsidR="00BA78E4" w:rsidRDefault="00BA78E4">
            <w:pPr>
              <w:rPr>
                <w:color w:val="000000"/>
                <w:sz w:val="22"/>
                <w:szCs w:val="22"/>
              </w:rPr>
            </w:pPr>
            <w:r>
              <w:rPr>
                <w:color w:val="000000"/>
                <w:sz w:val="22"/>
                <w:szCs w:val="22"/>
              </w:rPr>
              <w:t xml:space="preserve">Reports to CTC on quality improvement plan to improve performance to prepare for OHIC and NCQA requirements </w:t>
            </w:r>
          </w:p>
        </w:tc>
        <w:tc>
          <w:tcPr>
            <w:tcW w:w="3060" w:type="dxa"/>
            <w:tcBorders>
              <w:top w:val="single" w:sz="4" w:space="0" w:color="auto"/>
              <w:left w:val="single" w:sz="4" w:space="0" w:color="auto"/>
              <w:bottom w:val="single" w:sz="4" w:space="0" w:color="auto"/>
              <w:right w:val="single" w:sz="4" w:space="0" w:color="auto"/>
            </w:tcBorders>
            <w:vAlign w:val="center"/>
          </w:tcPr>
          <w:p w:rsidR="00BA78E4" w:rsidRDefault="007232AB">
            <w:pPr>
              <w:rPr>
                <w:color w:val="000000"/>
                <w:sz w:val="22"/>
                <w:szCs w:val="22"/>
              </w:rPr>
            </w:pPr>
            <w:r>
              <w:rPr>
                <w:color w:val="000000"/>
                <w:sz w:val="22"/>
                <w:szCs w:val="22"/>
              </w:rPr>
              <w:t xml:space="preserve">Month 7 </w:t>
            </w:r>
          </w:p>
          <w:p w:rsidR="007232AB" w:rsidRDefault="007232AB">
            <w:pPr>
              <w:rPr>
                <w:color w:val="000000"/>
                <w:sz w:val="22"/>
                <w:szCs w:val="22"/>
              </w:rPr>
            </w:pPr>
            <w:r>
              <w:rPr>
                <w:color w:val="000000"/>
                <w:sz w:val="22"/>
                <w:szCs w:val="22"/>
              </w:rPr>
              <w:t xml:space="preserve">July 31 20121 </w:t>
            </w:r>
          </w:p>
        </w:tc>
      </w:tr>
      <w:tr w:rsidR="00BA78E4" w:rsidTr="00BA78E4">
        <w:tc>
          <w:tcPr>
            <w:tcW w:w="2790" w:type="dxa"/>
            <w:tcBorders>
              <w:top w:val="single" w:sz="4" w:space="0" w:color="auto"/>
              <w:left w:val="single" w:sz="4" w:space="0" w:color="auto"/>
              <w:bottom w:val="single" w:sz="4" w:space="0" w:color="auto"/>
              <w:right w:val="single" w:sz="4" w:space="0" w:color="auto"/>
            </w:tcBorders>
            <w:shd w:val="clear" w:color="auto" w:fill="auto"/>
          </w:tcPr>
          <w:p w:rsidR="00BA78E4" w:rsidRDefault="00BA78E4">
            <w:pPr>
              <w:autoSpaceDE w:val="0"/>
              <w:autoSpaceDN w:val="0"/>
              <w:adjustRightInd w:val="0"/>
              <w:jc w:val="both"/>
              <w:rPr>
                <w:b/>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vAlign w:val="center"/>
          </w:tcPr>
          <w:p w:rsidR="00BA78E4" w:rsidRDefault="00BA78E4">
            <w:pPr>
              <w:rPr>
                <w:color w:val="000000"/>
                <w:sz w:val="22"/>
                <w:szCs w:val="22"/>
              </w:rPr>
            </w:pPr>
            <w:r>
              <w:rPr>
                <w:color w:val="000000"/>
                <w:sz w:val="22"/>
                <w:szCs w:val="22"/>
              </w:rPr>
              <w:t>Achieves NCQA PCMH recognition</w:t>
            </w:r>
          </w:p>
        </w:tc>
        <w:tc>
          <w:tcPr>
            <w:tcW w:w="3060" w:type="dxa"/>
            <w:tcBorders>
              <w:top w:val="single" w:sz="4" w:space="0" w:color="auto"/>
              <w:left w:val="single" w:sz="4" w:space="0" w:color="auto"/>
              <w:bottom w:val="single" w:sz="4" w:space="0" w:color="auto"/>
              <w:right w:val="single" w:sz="4" w:space="0" w:color="auto"/>
            </w:tcBorders>
            <w:vAlign w:val="center"/>
          </w:tcPr>
          <w:p w:rsidR="00BA78E4" w:rsidRDefault="00BA78E4">
            <w:pPr>
              <w:rPr>
                <w:color w:val="000000"/>
                <w:sz w:val="22"/>
                <w:szCs w:val="22"/>
              </w:rPr>
            </w:pPr>
            <w:r>
              <w:rPr>
                <w:color w:val="000000"/>
                <w:sz w:val="22"/>
                <w:szCs w:val="22"/>
              </w:rPr>
              <w:t xml:space="preserve">Month 7 </w:t>
            </w:r>
          </w:p>
          <w:p w:rsidR="00BA78E4" w:rsidRDefault="00BA78E4">
            <w:pPr>
              <w:rPr>
                <w:color w:val="000000"/>
                <w:sz w:val="22"/>
                <w:szCs w:val="22"/>
              </w:rPr>
            </w:pPr>
            <w:r>
              <w:rPr>
                <w:color w:val="000000"/>
                <w:sz w:val="22"/>
                <w:szCs w:val="22"/>
              </w:rPr>
              <w:t xml:space="preserve">July 31, 2021 </w:t>
            </w:r>
          </w:p>
        </w:tc>
      </w:tr>
      <w:tr w:rsidR="00BA78E4" w:rsidTr="00BA78E4">
        <w:tc>
          <w:tcPr>
            <w:tcW w:w="2790" w:type="dxa"/>
            <w:tcBorders>
              <w:top w:val="single" w:sz="4" w:space="0" w:color="auto"/>
              <w:left w:val="single" w:sz="4" w:space="0" w:color="auto"/>
              <w:bottom w:val="single" w:sz="4" w:space="0" w:color="auto"/>
              <w:right w:val="single" w:sz="4" w:space="0" w:color="auto"/>
            </w:tcBorders>
            <w:shd w:val="clear" w:color="auto" w:fill="auto"/>
          </w:tcPr>
          <w:p w:rsidR="00BA78E4" w:rsidRDefault="00BA78E4">
            <w:pPr>
              <w:autoSpaceDE w:val="0"/>
              <w:autoSpaceDN w:val="0"/>
              <w:adjustRightInd w:val="0"/>
              <w:jc w:val="both"/>
              <w:rPr>
                <w:b/>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vAlign w:val="center"/>
          </w:tcPr>
          <w:p w:rsidR="00BA78E4" w:rsidRPr="00BA78E4" w:rsidRDefault="00BA78E4">
            <w:pPr>
              <w:rPr>
                <w:color w:val="FF0000"/>
                <w:sz w:val="22"/>
                <w:szCs w:val="22"/>
              </w:rPr>
            </w:pPr>
            <w:r>
              <w:rPr>
                <w:color w:val="000000"/>
                <w:sz w:val="22"/>
                <w:szCs w:val="22"/>
              </w:rPr>
              <w:t xml:space="preserve">Submits a quality improvement outcome for improving a performance measure (per OHIC definition) </w:t>
            </w:r>
          </w:p>
        </w:tc>
        <w:tc>
          <w:tcPr>
            <w:tcW w:w="3060" w:type="dxa"/>
            <w:tcBorders>
              <w:top w:val="single" w:sz="4" w:space="0" w:color="auto"/>
              <w:left w:val="single" w:sz="4" w:space="0" w:color="auto"/>
              <w:bottom w:val="single" w:sz="4" w:space="0" w:color="auto"/>
              <w:right w:val="single" w:sz="4" w:space="0" w:color="auto"/>
            </w:tcBorders>
            <w:vAlign w:val="center"/>
          </w:tcPr>
          <w:p w:rsidR="00BA78E4" w:rsidRDefault="00BA78E4">
            <w:pPr>
              <w:rPr>
                <w:color w:val="000000"/>
                <w:sz w:val="22"/>
                <w:szCs w:val="22"/>
              </w:rPr>
            </w:pPr>
            <w:r>
              <w:rPr>
                <w:color w:val="000000"/>
                <w:sz w:val="22"/>
                <w:szCs w:val="22"/>
              </w:rPr>
              <w:t xml:space="preserve">Month 10 </w:t>
            </w:r>
          </w:p>
          <w:p w:rsidR="00BA78E4" w:rsidRDefault="00BA78E4">
            <w:pPr>
              <w:rPr>
                <w:color w:val="000000"/>
                <w:sz w:val="22"/>
                <w:szCs w:val="22"/>
              </w:rPr>
            </w:pPr>
            <w:r>
              <w:rPr>
                <w:color w:val="000000"/>
                <w:sz w:val="22"/>
                <w:szCs w:val="22"/>
              </w:rPr>
              <w:t xml:space="preserve">October 15, 2021 </w:t>
            </w:r>
          </w:p>
        </w:tc>
      </w:tr>
      <w:tr w:rsidR="003E182C" w:rsidTr="003E182C">
        <w:tc>
          <w:tcPr>
            <w:tcW w:w="2790" w:type="dxa"/>
            <w:vMerge w:val="restart"/>
            <w:tcBorders>
              <w:top w:val="single" w:sz="4" w:space="0" w:color="auto"/>
              <w:left w:val="single" w:sz="4" w:space="0" w:color="auto"/>
              <w:bottom w:val="thickThinSmallGap" w:sz="24" w:space="0" w:color="auto"/>
              <w:right w:val="single" w:sz="4" w:space="0" w:color="auto"/>
            </w:tcBorders>
          </w:tcPr>
          <w:p w:rsidR="003E182C" w:rsidRDefault="003E182C">
            <w:pPr>
              <w:autoSpaceDE w:val="0"/>
              <w:autoSpaceDN w:val="0"/>
              <w:adjustRightInd w:val="0"/>
              <w:jc w:val="both"/>
              <w:rPr>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rFonts w:ascii="Calibri" w:hAnsi="Calibri"/>
                <w:color w:val="0000FF"/>
                <w:sz w:val="22"/>
                <w:szCs w:val="22"/>
                <w:u w:val="single"/>
              </w:rPr>
            </w:pPr>
            <w:r>
              <w:rPr>
                <w:color w:val="000000"/>
                <w:sz w:val="22"/>
                <w:szCs w:val="22"/>
              </w:rPr>
              <w:t>Meet with CTC practi</w:t>
            </w:r>
            <w:r w:rsidR="00BA78E4">
              <w:rPr>
                <w:color w:val="000000"/>
                <w:sz w:val="22"/>
                <w:szCs w:val="22"/>
              </w:rPr>
              <w:t xml:space="preserve">ce facilitators every other month </w:t>
            </w:r>
          </w:p>
        </w:tc>
        <w:tc>
          <w:tcPr>
            <w:tcW w:w="3060" w:type="dxa"/>
            <w:tcBorders>
              <w:top w:val="single" w:sz="4" w:space="0" w:color="auto"/>
              <w:left w:val="single" w:sz="4" w:space="0" w:color="auto"/>
              <w:bottom w:val="single" w:sz="4" w:space="0" w:color="auto"/>
              <w:right w:val="single" w:sz="4" w:space="0" w:color="auto"/>
            </w:tcBorders>
            <w:vAlign w:val="center"/>
            <w:hideMark/>
          </w:tcPr>
          <w:p w:rsidR="003E182C" w:rsidRDefault="003E182C">
            <w:pPr>
              <w:rPr>
                <w:color w:val="000000"/>
                <w:sz w:val="22"/>
                <w:szCs w:val="22"/>
              </w:rPr>
            </w:pPr>
            <w:r>
              <w:rPr>
                <w:color w:val="000000"/>
                <w:sz w:val="22"/>
                <w:szCs w:val="22"/>
              </w:rPr>
              <w:t xml:space="preserve">Month 1 and quarterly </w:t>
            </w:r>
          </w:p>
          <w:p w:rsidR="00F976BF" w:rsidRDefault="00BA78E4">
            <w:pPr>
              <w:rPr>
                <w:color w:val="000000"/>
                <w:sz w:val="22"/>
                <w:szCs w:val="22"/>
              </w:rPr>
            </w:pPr>
            <w:r>
              <w:rPr>
                <w:color w:val="000000"/>
                <w:sz w:val="22"/>
                <w:szCs w:val="22"/>
              </w:rPr>
              <w:t xml:space="preserve">January-December 2021 </w:t>
            </w:r>
          </w:p>
        </w:tc>
      </w:tr>
      <w:tr w:rsidR="003E182C" w:rsidTr="003E182C">
        <w:tc>
          <w:tcPr>
            <w:tcW w:w="0" w:type="auto"/>
            <w:vMerge/>
            <w:tcBorders>
              <w:top w:val="single" w:sz="4" w:space="0" w:color="auto"/>
              <w:left w:val="single" w:sz="4" w:space="0" w:color="auto"/>
              <w:bottom w:val="thickThinSmallGap" w:sz="24" w:space="0" w:color="auto"/>
              <w:right w:val="single" w:sz="4" w:space="0" w:color="auto"/>
            </w:tcBorders>
            <w:vAlign w:val="center"/>
            <w:hideMark/>
          </w:tcPr>
          <w:p w:rsidR="003E182C" w:rsidRDefault="003E182C">
            <w:pPr>
              <w:rPr>
                <w:color w:val="000000"/>
                <w:sz w:val="22"/>
                <w:szCs w:val="22"/>
              </w:rPr>
            </w:pPr>
          </w:p>
        </w:tc>
        <w:tc>
          <w:tcPr>
            <w:tcW w:w="4770" w:type="dxa"/>
            <w:tcBorders>
              <w:top w:val="single" w:sz="4" w:space="0" w:color="auto"/>
              <w:left w:val="single" w:sz="4" w:space="0" w:color="auto"/>
              <w:bottom w:val="thickThinSmallGap" w:sz="24" w:space="0" w:color="auto"/>
              <w:right w:val="single" w:sz="4" w:space="0" w:color="auto"/>
            </w:tcBorders>
            <w:vAlign w:val="center"/>
            <w:hideMark/>
          </w:tcPr>
          <w:p w:rsidR="003E182C" w:rsidRDefault="003E182C" w:rsidP="0075592F">
            <w:pPr>
              <w:rPr>
                <w:color w:val="000000"/>
                <w:sz w:val="22"/>
                <w:szCs w:val="22"/>
              </w:rPr>
            </w:pPr>
            <w:r>
              <w:rPr>
                <w:color w:val="000000"/>
                <w:sz w:val="22"/>
                <w:szCs w:val="22"/>
              </w:rPr>
              <w:t>Attends</w:t>
            </w:r>
            <w:r w:rsidR="0075592F">
              <w:rPr>
                <w:color w:val="000000"/>
                <w:sz w:val="22"/>
                <w:szCs w:val="22"/>
              </w:rPr>
              <w:t xml:space="preserve"> </w:t>
            </w:r>
            <w:r>
              <w:rPr>
                <w:color w:val="000000"/>
                <w:sz w:val="22"/>
                <w:szCs w:val="22"/>
              </w:rPr>
              <w:t>50% of Learning Network meetings</w:t>
            </w:r>
            <w:r w:rsidR="00FF7597">
              <w:rPr>
                <w:color w:val="000000"/>
                <w:sz w:val="22"/>
                <w:szCs w:val="22"/>
              </w:rPr>
              <w:t xml:space="preserve">: Practice Reporting Mandatory </w:t>
            </w:r>
            <w:r>
              <w:rPr>
                <w:color w:val="000000"/>
                <w:sz w:val="22"/>
                <w:szCs w:val="22"/>
              </w:rPr>
              <w:t xml:space="preserve"> </w:t>
            </w:r>
            <w:bookmarkStart w:id="0" w:name="_GoBack"/>
            <w:bookmarkEnd w:id="0"/>
          </w:p>
        </w:tc>
        <w:tc>
          <w:tcPr>
            <w:tcW w:w="3060" w:type="dxa"/>
            <w:tcBorders>
              <w:top w:val="single" w:sz="4" w:space="0" w:color="auto"/>
              <w:left w:val="single" w:sz="4" w:space="0" w:color="auto"/>
              <w:bottom w:val="thickThinSmallGap" w:sz="24" w:space="0" w:color="auto"/>
              <w:right w:val="single" w:sz="4" w:space="0" w:color="auto"/>
            </w:tcBorders>
            <w:vAlign w:val="center"/>
            <w:hideMark/>
          </w:tcPr>
          <w:p w:rsidR="003E182C" w:rsidRDefault="003E182C">
            <w:pPr>
              <w:rPr>
                <w:color w:val="000000"/>
                <w:sz w:val="22"/>
                <w:szCs w:val="22"/>
              </w:rPr>
            </w:pPr>
            <w:r>
              <w:rPr>
                <w:color w:val="000000"/>
                <w:sz w:val="22"/>
                <w:szCs w:val="22"/>
              </w:rPr>
              <w:t xml:space="preserve">Month 1 and quarterly </w:t>
            </w:r>
          </w:p>
          <w:p w:rsidR="00F976BF" w:rsidRDefault="00FF7597">
            <w:pPr>
              <w:rPr>
                <w:color w:val="000000"/>
                <w:sz w:val="22"/>
                <w:szCs w:val="22"/>
              </w:rPr>
            </w:pPr>
            <w:r>
              <w:rPr>
                <w:color w:val="000000"/>
                <w:sz w:val="22"/>
                <w:szCs w:val="22"/>
              </w:rPr>
              <w:t xml:space="preserve">January-December 2021 </w:t>
            </w:r>
          </w:p>
        </w:tc>
      </w:tr>
    </w:tbl>
    <w:p w:rsidR="00BA78E4" w:rsidRPr="00C24C6F" w:rsidRDefault="00FF7597" w:rsidP="00FF7597">
      <w:pPr>
        <w:rPr>
          <w:sz w:val="16"/>
          <w:szCs w:val="16"/>
        </w:rPr>
      </w:pPr>
      <w:r>
        <w:rPr>
          <w:sz w:val="16"/>
          <w:szCs w:val="16"/>
        </w:rPr>
        <w:t xml:space="preserve"> </w:t>
      </w:r>
    </w:p>
    <w:sectPr w:rsidR="00BA78E4" w:rsidRPr="00C24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82C"/>
    <w:rsid w:val="001543F7"/>
    <w:rsid w:val="00180FA6"/>
    <w:rsid w:val="00304FB4"/>
    <w:rsid w:val="003E182C"/>
    <w:rsid w:val="0052007A"/>
    <w:rsid w:val="00544BCF"/>
    <w:rsid w:val="006D3465"/>
    <w:rsid w:val="007232AB"/>
    <w:rsid w:val="0075592F"/>
    <w:rsid w:val="009711B5"/>
    <w:rsid w:val="00AD6BB9"/>
    <w:rsid w:val="00AE1418"/>
    <w:rsid w:val="00BA78E4"/>
    <w:rsid w:val="00C24C6F"/>
    <w:rsid w:val="00C47AD1"/>
    <w:rsid w:val="00CA14EB"/>
    <w:rsid w:val="00CA3073"/>
    <w:rsid w:val="00DC71ED"/>
    <w:rsid w:val="00DF3F95"/>
    <w:rsid w:val="00F95AA3"/>
    <w:rsid w:val="00F976BF"/>
    <w:rsid w:val="00FF7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500A8"/>
  <w15:docId w15:val="{CB49825D-E449-4A7C-BD39-18A47B533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18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E182C"/>
    <w:rPr>
      <w:color w:val="0000FF"/>
      <w:u w:val="single"/>
    </w:rPr>
  </w:style>
  <w:style w:type="table" w:styleId="TableGrid">
    <w:name w:val="Table Grid"/>
    <w:basedOn w:val="TableNormal"/>
    <w:rsid w:val="003E182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63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tc-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Susanne</dc:creator>
  <cp:lastModifiedBy>Karner, Carolyn</cp:lastModifiedBy>
  <cp:revision>2</cp:revision>
  <dcterms:created xsi:type="dcterms:W3CDTF">2018-08-22T20:50:00Z</dcterms:created>
  <dcterms:modified xsi:type="dcterms:W3CDTF">2018-08-22T20:50:00Z</dcterms:modified>
</cp:coreProperties>
</file>