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D87C0" w14:textId="77777777" w:rsidR="005522E7" w:rsidRPr="00D336B6" w:rsidRDefault="005522E7" w:rsidP="005522E7">
      <w:pPr>
        <w:framePr w:w="5861" w:h="17151" w:hRule="exact" w:hSpace="180" w:wrap="around" w:vAnchor="page" w:hAnchor="page" w:x="5851" w:y="2131"/>
        <w:rPr>
          <w:b/>
          <w:bCs/>
          <w:color w:val="156082" w:themeColor="accent1"/>
          <w:sz w:val="32"/>
        </w:rPr>
      </w:pPr>
      <w:r w:rsidRPr="00D336B6">
        <w:rPr>
          <w:b/>
          <w:bCs/>
          <w:color w:val="156082" w:themeColor="accent1"/>
          <w:sz w:val="32"/>
        </w:rPr>
        <w:t>T</w:t>
      </w:r>
      <w:r>
        <w:rPr>
          <w:b/>
          <w:bCs/>
          <w:color w:val="156082" w:themeColor="accent1"/>
          <w:sz w:val="32"/>
        </w:rPr>
        <w:t>wo</w:t>
      </w:r>
      <w:r w:rsidRPr="00D336B6">
        <w:rPr>
          <w:b/>
          <w:bCs/>
          <w:color w:val="156082" w:themeColor="accent1"/>
          <w:sz w:val="32"/>
        </w:rPr>
        <w:t xml:space="preserve"> options for participation</w:t>
      </w:r>
    </w:p>
    <w:p w14:paraId="237DB169" w14:textId="77777777" w:rsidR="005522E7" w:rsidRPr="00033606" w:rsidRDefault="005522E7" w:rsidP="005522E7">
      <w:pPr>
        <w:framePr w:w="5861" w:h="17151" w:hRule="exact" w:hSpace="180" w:wrap="around" w:vAnchor="page" w:hAnchor="page" w:x="5851" w:y="2131"/>
        <w:numPr>
          <w:ilvl w:val="0"/>
          <w:numId w:val="3"/>
        </w:numPr>
        <w:tabs>
          <w:tab w:val="num" w:pos="720"/>
        </w:tabs>
        <w:spacing w:after="0"/>
        <w:rPr>
          <w:sz w:val="24"/>
        </w:rPr>
      </w:pPr>
      <w:r w:rsidRPr="00B401C6">
        <w:rPr>
          <w:sz w:val="24"/>
          <w:u w:val="single"/>
        </w:rPr>
        <w:t>Full participation ECHO</w:t>
      </w:r>
      <w:r>
        <w:rPr>
          <w:sz w:val="24"/>
        </w:rPr>
        <w:t>®</w:t>
      </w:r>
      <w:r w:rsidRPr="00B401C6">
        <w:rPr>
          <w:sz w:val="24"/>
          <w:u w:val="single"/>
        </w:rPr>
        <w:t xml:space="preserve"> (only)</w:t>
      </w:r>
      <w:r>
        <w:rPr>
          <w:sz w:val="24"/>
        </w:rPr>
        <w:t xml:space="preserve">: </w:t>
      </w:r>
      <w:r w:rsidRPr="0015204D">
        <w:rPr>
          <w:sz w:val="24"/>
        </w:rPr>
        <w:t xml:space="preserve">Participate in </w:t>
      </w:r>
      <w:r>
        <w:rPr>
          <w:sz w:val="24"/>
        </w:rPr>
        <w:t xml:space="preserve">at </w:t>
      </w:r>
      <w:r w:rsidRPr="00B55E64">
        <w:rPr>
          <w:sz w:val="24"/>
        </w:rPr>
        <w:t>least six out of eight sessions</w:t>
      </w:r>
      <w:r w:rsidRPr="001D6F3F">
        <w:rPr>
          <w:sz w:val="24"/>
        </w:rPr>
        <w:t xml:space="preserve"> and be willing to present a case study (includes up to </w:t>
      </w:r>
      <w:r>
        <w:rPr>
          <w:sz w:val="24"/>
        </w:rPr>
        <w:t>2</w:t>
      </w:r>
      <w:r w:rsidRPr="001D6F3F">
        <w:rPr>
          <w:sz w:val="24"/>
        </w:rPr>
        <w:t xml:space="preserve">0 </w:t>
      </w:r>
      <w:r>
        <w:rPr>
          <w:sz w:val="24"/>
        </w:rPr>
        <w:t xml:space="preserve">- </w:t>
      </w:r>
      <w:r w:rsidRPr="001D6F3F">
        <w:rPr>
          <w:sz w:val="24"/>
        </w:rPr>
        <w:t xml:space="preserve">$250.00 </w:t>
      </w:r>
      <w:r>
        <w:rPr>
          <w:sz w:val="24"/>
        </w:rPr>
        <w:t>stipend</w:t>
      </w:r>
      <w:r w:rsidRPr="001D6F3F">
        <w:rPr>
          <w:sz w:val="24"/>
        </w:rPr>
        <w:t xml:space="preserve"> payments</w:t>
      </w:r>
      <w:r>
        <w:rPr>
          <w:sz w:val="24"/>
        </w:rPr>
        <w:t xml:space="preserve">; </w:t>
      </w:r>
      <w:r w:rsidRPr="001D6F3F">
        <w:rPr>
          <w:sz w:val="24"/>
        </w:rPr>
        <w:t>see registration for details).</w:t>
      </w:r>
    </w:p>
    <w:p w14:paraId="280BC8C3" w14:textId="77777777" w:rsidR="005522E7" w:rsidRPr="0015204D" w:rsidRDefault="005522E7" w:rsidP="005522E7">
      <w:pPr>
        <w:framePr w:w="5861" w:h="17151" w:hRule="exact" w:hSpace="180" w:wrap="around" w:vAnchor="page" w:hAnchor="page" w:x="5851" w:y="2131"/>
        <w:numPr>
          <w:ilvl w:val="0"/>
          <w:numId w:val="3"/>
        </w:numPr>
        <w:tabs>
          <w:tab w:val="num" w:pos="720"/>
        </w:tabs>
        <w:spacing w:after="0"/>
        <w:rPr>
          <w:sz w:val="24"/>
        </w:rPr>
      </w:pPr>
      <w:r w:rsidRPr="00B401C6">
        <w:rPr>
          <w:sz w:val="24"/>
          <w:u w:val="single"/>
        </w:rPr>
        <w:t>Flexible participation</w:t>
      </w:r>
      <w:r w:rsidRPr="001D6F3F">
        <w:rPr>
          <w:sz w:val="24"/>
        </w:rPr>
        <w:t>: Attend</w:t>
      </w:r>
      <w:r w:rsidRPr="0015204D">
        <w:rPr>
          <w:sz w:val="24"/>
        </w:rPr>
        <w:t xml:space="preserve"> individual </w:t>
      </w:r>
      <w:r>
        <w:rPr>
          <w:sz w:val="24"/>
        </w:rPr>
        <w:t xml:space="preserve">ECHO® </w:t>
      </w:r>
      <w:r w:rsidRPr="0015204D">
        <w:rPr>
          <w:sz w:val="24"/>
        </w:rPr>
        <w:t xml:space="preserve">sessions </w:t>
      </w:r>
      <w:r>
        <w:rPr>
          <w:sz w:val="24"/>
        </w:rPr>
        <w:t>with no commitment to sharing a case (no</w:t>
      </w:r>
      <w:r w:rsidRPr="0015204D">
        <w:rPr>
          <w:sz w:val="24"/>
        </w:rPr>
        <w:t xml:space="preserve"> incentive</w:t>
      </w:r>
      <w:r>
        <w:rPr>
          <w:sz w:val="24"/>
        </w:rPr>
        <w:t xml:space="preserve"> payment).</w:t>
      </w:r>
    </w:p>
    <w:p w14:paraId="67219C7B" w14:textId="77777777" w:rsidR="005522E7" w:rsidRPr="00D336B6" w:rsidRDefault="005522E7" w:rsidP="005522E7">
      <w:pPr>
        <w:framePr w:w="5861" w:h="17151" w:hRule="exact" w:hSpace="180" w:wrap="around" w:vAnchor="page" w:hAnchor="page" w:x="5851" w:y="2131"/>
        <w:spacing w:before="120" w:after="120"/>
        <w:rPr>
          <w:color w:val="156082" w:themeColor="accent1"/>
          <w:sz w:val="32"/>
        </w:rPr>
      </w:pPr>
      <w:r>
        <w:rPr>
          <w:b/>
          <w:bCs/>
          <w:color w:val="156082" w:themeColor="accent1"/>
          <w:sz w:val="32"/>
        </w:rPr>
        <w:t>Why Participate?</w:t>
      </w:r>
    </w:p>
    <w:p w14:paraId="0F7D0B01" w14:textId="77777777" w:rsidR="005522E7" w:rsidRDefault="005522E7" w:rsidP="005522E7">
      <w:pPr>
        <w:pStyle w:val="ListParagraph"/>
        <w:framePr w:w="5861" w:h="17151" w:hRule="exact" w:hSpace="180" w:wrap="around" w:vAnchor="page" w:hAnchor="page" w:x="5851" w:y="2131"/>
        <w:numPr>
          <w:ilvl w:val="0"/>
          <w:numId w:val="4"/>
        </w:numPr>
        <w:rPr>
          <w:sz w:val="24"/>
        </w:rPr>
      </w:pPr>
      <w:r>
        <w:rPr>
          <w:sz w:val="24"/>
        </w:rPr>
        <w:t>Share</w:t>
      </w:r>
      <w:r w:rsidRPr="0015204D">
        <w:rPr>
          <w:sz w:val="24"/>
        </w:rPr>
        <w:t xml:space="preserve"> best practices and evidence-based </w:t>
      </w:r>
      <w:r>
        <w:rPr>
          <w:sz w:val="24"/>
        </w:rPr>
        <w:t>prenatal and postpartum care.</w:t>
      </w:r>
    </w:p>
    <w:p w14:paraId="4B1BE38E" w14:textId="77777777" w:rsidR="005522E7" w:rsidRPr="0015204D" w:rsidRDefault="005522E7" w:rsidP="005522E7">
      <w:pPr>
        <w:pStyle w:val="ListParagraph"/>
        <w:framePr w:w="5861" w:h="17151" w:hRule="exact" w:hSpace="180" w:wrap="around" w:vAnchor="page" w:hAnchor="page" w:x="5851" w:y="2131"/>
        <w:numPr>
          <w:ilvl w:val="0"/>
          <w:numId w:val="4"/>
        </w:numPr>
        <w:rPr>
          <w:sz w:val="24"/>
        </w:rPr>
      </w:pPr>
      <w:r w:rsidRPr="0015204D">
        <w:rPr>
          <w:sz w:val="24"/>
        </w:rPr>
        <w:t>Acquire and enhance skills and competencies</w:t>
      </w:r>
      <w:r>
        <w:rPr>
          <w:sz w:val="24"/>
        </w:rPr>
        <w:t>.</w:t>
      </w:r>
    </w:p>
    <w:p w14:paraId="07F58F4A" w14:textId="77777777" w:rsidR="005522E7" w:rsidRDefault="005522E7" w:rsidP="005522E7">
      <w:pPr>
        <w:pStyle w:val="ListParagraph"/>
        <w:framePr w:w="5861" w:h="17151" w:hRule="exact" w:hSpace="180" w:wrap="around" w:vAnchor="page" w:hAnchor="page" w:x="5851" w:y="2131"/>
        <w:numPr>
          <w:ilvl w:val="0"/>
          <w:numId w:val="4"/>
        </w:numPr>
        <w:rPr>
          <w:sz w:val="24"/>
        </w:rPr>
      </w:pPr>
      <w:r>
        <w:rPr>
          <w:sz w:val="24"/>
        </w:rPr>
        <w:t>Improve care by m</w:t>
      </w:r>
      <w:r w:rsidRPr="00D84A40">
        <w:rPr>
          <w:sz w:val="24"/>
        </w:rPr>
        <w:t>ov</w:t>
      </w:r>
      <w:r>
        <w:rPr>
          <w:sz w:val="24"/>
        </w:rPr>
        <w:t>ing</w:t>
      </w:r>
      <w:r w:rsidRPr="00D84A40">
        <w:rPr>
          <w:sz w:val="24"/>
        </w:rPr>
        <w:t xml:space="preserve"> toward </w:t>
      </w:r>
      <w:r w:rsidRPr="00BB2059">
        <w:rPr>
          <w:rFonts w:cstheme="minorHAnsi"/>
          <w:sz w:val="24"/>
          <w:szCs w:val="24"/>
        </w:rPr>
        <w:t>respectful, culturally responsive, and linguistically appropriate care</w:t>
      </w:r>
      <w:r>
        <w:rPr>
          <w:sz w:val="24"/>
        </w:rPr>
        <w:t>.</w:t>
      </w:r>
    </w:p>
    <w:p w14:paraId="7286AF0B" w14:textId="77777777" w:rsidR="005522E7" w:rsidRPr="0015204D" w:rsidRDefault="005522E7" w:rsidP="005522E7">
      <w:pPr>
        <w:pStyle w:val="ListParagraph"/>
        <w:framePr w:w="5861" w:h="17151" w:hRule="exact" w:hSpace="180" w:wrap="around" w:vAnchor="page" w:hAnchor="page" w:x="5851" w:y="2131"/>
        <w:numPr>
          <w:ilvl w:val="0"/>
          <w:numId w:val="4"/>
        </w:numPr>
        <w:rPr>
          <w:sz w:val="24"/>
        </w:rPr>
      </w:pPr>
      <w:r>
        <w:rPr>
          <w:sz w:val="24"/>
        </w:rPr>
        <w:t>Build a learning community network to more effectively link families with resources.</w:t>
      </w:r>
    </w:p>
    <w:p w14:paraId="33F63CCC" w14:textId="77777777" w:rsidR="005522E7" w:rsidRDefault="005522E7" w:rsidP="005522E7">
      <w:pPr>
        <w:pStyle w:val="ListParagraph"/>
        <w:framePr w:w="5861" w:h="17151" w:hRule="exact" w:hSpace="180" w:wrap="around" w:vAnchor="page" w:hAnchor="page" w:x="5851" w:y="2131"/>
        <w:numPr>
          <w:ilvl w:val="0"/>
          <w:numId w:val="4"/>
        </w:numPr>
        <w:rPr>
          <w:sz w:val="24"/>
        </w:rPr>
      </w:pPr>
      <w:r w:rsidRPr="0015204D">
        <w:rPr>
          <w:sz w:val="24"/>
        </w:rPr>
        <w:t xml:space="preserve">Receive a $250.00 incentive for full </w:t>
      </w:r>
      <w:r>
        <w:rPr>
          <w:sz w:val="24"/>
        </w:rPr>
        <w:t xml:space="preserve">ECHO® (only) </w:t>
      </w:r>
      <w:r w:rsidRPr="0015204D">
        <w:rPr>
          <w:sz w:val="24"/>
        </w:rPr>
        <w:t>participation</w:t>
      </w:r>
      <w:r>
        <w:rPr>
          <w:sz w:val="24"/>
        </w:rPr>
        <w:t>.</w:t>
      </w:r>
      <w:r w:rsidRPr="0015204D">
        <w:rPr>
          <w:sz w:val="24"/>
        </w:rPr>
        <w:t xml:space="preserve"> </w:t>
      </w:r>
    </w:p>
    <w:p w14:paraId="08872512" w14:textId="77777777" w:rsidR="005522E7" w:rsidRPr="00A74556" w:rsidRDefault="005522E7" w:rsidP="005522E7">
      <w:pPr>
        <w:pStyle w:val="ListParagraph"/>
        <w:framePr w:w="5861" w:h="17151" w:hRule="exact" w:hSpace="180" w:wrap="around" w:vAnchor="page" w:hAnchor="page" w:x="5851" w:y="2131"/>
        <w:numPr>
          <w:ilvl w:val="0"/>
          <w:numId w:val="4"/>
        </w:numPr>
        <w:rPr>
          <w:sz w:val="24"/>
        </w:rPr>
      </w:pPr>
      <w:r w:rsidRPr="00D84A40">
        <w:rPr>
          <w:sz w:val="24"/>
        </w:rPr>
        <w:t xml:space="preserve">Receive CEU credits </w:t>
      </w:r>
      <w:r w:rsidRPr="00A74556">
        <w:rPr>
          <w:sz w:val="24"/>
        </w:rPr>
        <w:t>(pending)</w:t>
      </w:r>
      <w:r w:rsidRPr="00D84A40">
        <w:rPr>
          <w:sz w:val="24"/>
        </w:rPr>
        <w:t xml:space="preserve"> for medicine, nursing, and </w:t>
      </w:r>
      <w:r w:rsidRPr="00A74556">
        <w:rPr>
          <w:sz w:val="24"/>
        </w:rPr>
        <w:t>social work.</w:t>
      </w:r>
    </w:p>
    <w:p w14:paraId="43A5D78A" w14:textId="77777777" w:rsidR="005522E7" w:rsidRDefault="005522E7" w:rsidP="005522E7">
      <w:pPr>
        <w:framePr w:w="5861" w:h="17151" w:hRule="exact" w:hSpace="180" w:wrap="around" w:vAnchor="page" w:hAnchor="page" w:x="5851" w:y="2131"/>
        <w:spacing w:before="120" w:after="120"/>
        <w:rPr>
          <w:b/>
          <w:bCs/>
          <w:color w:val="156082" w:themeColor="accent1"/>
          <w:sz w:val="32"/>
        </w:rPr>
      </w:pPr>
      <w:r>
        <w:rPr>
          <w:b/>
          <w:bCs/>
          <w:color w:val="156082" w:themeColor="accent1"/>
          <w:sz w:val="32"/>
        </w:rPr>
        <w:t>ECHO Topics</w:t>
      </w:r>
    </w:p>
    <w:tbl>
      <w:tblPr>
        <w:tblStyle w:val="GridTable2-Accent1"/>
        <w:tblW w:w="6025" w:type="dxa"/>
        <w:tblLook w:val="04A0" w:firstRow="1" w:lastRow="0" w:firstColumn="1" w:lastColumn="0" w:noHBand="0" w:noVBand="1"/>
      </w:tblPr>
      <w:tblGrid>
        <w:gridCol w:w="1255"/>
        <w:gridCol w:w="3150"/>
        <w:gridCol w:w="1620"/>
      </w:tblGrid>
      <w:tr w:rsidR="005522E7" w:rsidRPr="00AB0B37" w14:paraId="0521588D" w14:textId="77777777" w:rsidTr="00A6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C4AA538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bidi="ar-SA"/>
              </w:rPr>
            </w:pPr>
            <w:bookmarkStart w:id="0" w:name="_Hlk168315394"/>
            <w:r w:rsidRPr="00AB0B37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bidi="ar-SA"/>
              </w:rPr>
              <w:t>Date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hideMark/>
          </w:tcPr>
          <w:p w14:paraId="66B1383F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bidi="ar-SA"/>
              </w:rPr>
              <w:t>Topic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7C7C019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bidi="ar-SA"/>
              </w:rPr>
              <w:t>Speaker</w:t>
            </w:r>
          </w:p>
        </w:tc>
      </w:tr>
      <w:tr w:rsidR="005522E7" w:rsidRPr="00AB0B37" w14:paraId="4DB0A686" w14:textId="77777777" w:rsidTr="00A6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single" w:sz="4" w:space="0" w:color="auto"/>
            </w:tcBorders>
            <w:noWrap/>
            <w:hideMark/>
          </w:tcPr>
          <w:p w14:paraId="6B4EC80D" w14:textId="5C1D6064" w:rsidR="005522E7" w:rsidRPr="00AB0B37" w:rsidRDefault="005522E7" w:rsidP="005522E7">
            <w:pPr>
              <w:framePr w:w="5861" w:h="17151" w:hRule="exact" w:hSpace="180" w:wrap="around" w:vAnchor="page" w:hAnchor="page" w:x="5851" w:y="2131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Sept 17</w:t>
            </w:r>
            <w:r w:rsidR="0010409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, 2024</w:t>
            </w:r>
          </w:p>
        </w:tc>
        <w:tc>
          <w:tcPr>
            <w:tcW w:w="3150" w:type="dxa"/>
            <w:hideMark/>
          </w:tcPr>
          <w:p w14:paraId="485D88B8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Understanding the needs of birth people with substance use disorder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noWrap/>
            <w:hideMark/>
          </w:tcPr>
          <w:p w14:paraId="4752C732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Margo Katz</w:t>
            </w:r>
          </w:p>
        </w:tc>
      </w:tr>
      <w:tr w:rsidR="005522E7" w:rsidRPr="00AB0B37" w14:paraId="4F4653DB" w14:textId="77777777" w:rsidTr="00A62F90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single" w:sz="4" w:space="0" w:color="auto"/>
            </w:tcBorders>
            <w:noWrap/>
            <w:hideMark/>
          </w:tcPr>
          <w:p w14:paraId="0CF148F6" w14:textId="6DAB8717" w:rsidR="005522E7" w:rsidRPr="00AB0B37" w:rsidRDefault="005522E7" w:rsidP="005522E7">
            <w:pPr>
              <w:framePr w:w="5861" w:h="17151" w:hRule="exact" w:hSpace="180" w:wrap="around" w:vAnchor="page" w:hAnchor="page" w:x="5851" w:y="2131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Oct 15</w:t>
            </w:r>
            <w:r w:rsidR="0010409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, 2024</w:t>
            </w:r>
          </w:p>
        </w:tc>
        <w:tc>
          <w:tcPr>
            <w:tcW w:w="3150" w:type="dxa"/>
            <w:hideMark/>
          </w:tcPr>
          <w:p w14:paraId="1F88B686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 xml:space="preserve">Trauma informed care (including cultural considerations and implicit bias)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noWrap/>
            <w:hideMark/>
          </w:tcPr>
          <w:p w14:paraId="5ACEEC26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 xml:space="preserve">Carrie </w:t>
            </w: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Griffin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, MD</w:t>
            </w:r>
          </w:p>
        </w:tc>
      </w:tr>
      <w:tr w:rsidR="005522E7" w:rsidRPr="00AB0B37" w14:paraId="1711508E" w14:textId="77777777" w:rsidTr="00A6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single" w:sz="4" w:space="0" w:color="auto"/>
            </w:tcBorders>
            <w:noWrap/>
            <w:hideMark/>
          </w:tcPr>
          <w:p w14:paraId="580BE188" w14:textId="542C3F03" w:rsidR="005522E7" w:rsidRPr="00AB0B37" w:rsidRDefault="005522E7" w:rsidP="005522E7">
            <w:pPr>
              <w:framePr w:w="5861" w:h="17151" w:hRule="exact" w:hSpace="180" w:wrap="around" w:vAnchor="page" w:hAnchor="page" w:x="5851" w:y="2131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Nov 19</w:t>
            </w:r>
            <w:r w:rsidR="0010409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, 2024</w:t>
            </w:r>
          </w:p>
        </w:tc>
        <w:tc>
          <w:tcPr>
            <w:tcW w:w="3150" w:type="dxa"/>
            <w:hideMark/>
          </w:tcPr>
          <w:p w14:paraId="5AD80A9A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 xml:space="preserve">Behavioral Health Screening conversations and referral to treatment (including cultural considerations)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noWrap/>
            <w:hideMark/>
          </w:tcPr>
          <w:p w14:paraId="2D1B9AE0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Wilmaris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Sotoramos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 xml:space="preserve"> LICSW</w:t>
            </w:r>
          </w:p>
        </w:tc>
      </w:tr>
      <w:tr w:rsidR="005522E7" w:rsidRPr="00AB0B37" w14:paraId="7C345C3D" w14:textId="77777777" w:rsidTr="00A62F90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single" w:sz="4" w:space="0" w:color="auto"/>
            </w:tcBorders>
            <w:noWrap/>
            <w:hideMark/>
          </w:tcPr>
          <w:p w14:paraId="0E4C0E83" w14:textId="384490D5" w:rsidR="005522E7" w:rsidRPr="00AB0B37" w:rsidRDefault="005522E7" w:rsidP="005522E7">
            <w:pPr>
              <w:framePr w:w="5861" w:h="17151" w:hRule="exact" w:hSpace="180" w:wrap="around" w:vAnchor="page" w:hAnchor="page" w:x="5851" w:y="2131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Dec 17</w:t>
            </w:r>
            <w:r w:rsidR="0010409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, 2024</w:t>
            </w:r>
          </w:p>
        </w:tc>
        <w:tc>
          <w:tcPr>
            <w:tcW w:w="3150" w:type="dxa"/>
            <w:hideMark/>
          </w:tcPr>
          <w:p w14:paraId="16D5708A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Perinatal Anxiety and Obsessive-Compulsive Disorder (OCD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noWrap/>
            <w:hideMark/>
          </w:tcPr>
          <w:p w14:paraId="154B1369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 xml:space="preserve">Zobeida </w:t>
            </w: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Diaz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, MD, MS</w:t>
            </w:r>
          </w:p>
        </w:tc>
      </w:tr>
      <w:tr w:rsidR="005522E7" w:rsidRPr="00AB0B37" w14:paraId="00B161F2" w14:textId="77777777" w:rsidTr="00A6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single" w:sz="4" w:space="0" w:color="auto"/>
            </w:tcBorders>
            <w:noWrap/>
            <w:hideMark/>
          </w:tcPr>
          <w:p w14:paraId="7FC379BB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Jan 21, 2025</w:t>
            </w:r>
          </w:p>
        </w:tc>
        <w:tc>
          <w:tcPr>
            <w:tcW w:w="3150" w:type="dxa"/>
            <w:hideMark/>
          </w:tcPr>
          <w:p w14:paraId="0921F898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Cannabis- what’s the evidence and having the conversation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noWrap/>
            <w:hideMark/>
          </w:tcPr>
          <w:p w14:paraId="774A83DB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Mara Coyle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, MD</w:t>
            </w:r>
          </w:p>
        </w:tc>
      </w:tr>
      <w:tr w:rsidR="005522E7" w:rsidRPr="00AB0B37" w14:paraId="2D740C6C" w14:textId="77777777" w:rsidTr="00A62F90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single" w:sz="4" w:space="0" w:color="auto"/>
            </w:tcBorders>
            <w:noWrap/>
            <w:hideMark/>
          </w:tcPr>
          <w:p w14:paraId="30073E48" w14:textId="39750F39" w:rsidR="005522E7" w:rsidRPr="00AB0B37" w:rsidRDefault="005522E7" w:rsidP="005522E7">
            <w:pPr>
              <w:framePr w:w="5861" w:h="17151" w:hRule="exact" w:hSpace="180" w:wrap="around" w:vAnchor="page" w:hAnchor="page" w:x="5851" w:y="2131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Feb 18</w:t>
            </w:r>
            <w:r w:rsidR="0010409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,</w:t>
            </w:r>
          </w:p>
          <w:p w14:paraId="20ED20EF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2025</w:t>
            </w:r>
          </w:p>
        </w:tc>
        <w:tc>
          <w:tcPr>
            <w:tcW w:w="3150" w:type="dxa"/>
            <w:hideMark/>
          </w:tcPr>
          <w:p w14:paraId="44152875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 w:rsidRPr="00AB0B3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 xml:space="preserve">Engaging with Doulas-Empowering birthing people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noWrap/>
            <w:hideMark/>
          </w:tcPr>
          <w:p w14:paraId="7ABDF877" w14:textId="77777777" w:rsidR="005522E7" w:rsidRDefault="005522E7" w:rsidP="005522E7">
            <w:pPr>
              <w:framePr w:w="5861" w:h="17151" w:hRule="exact" w:hSpace="180" w:wrap="around" w:vAnchor="page" w:hAnchor="page" w:x="5851" w:y="2131"/>
              <w:ind w:hanging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Quatia Osorio</w:t>
            </w:r>
            <w:r w:rsidRPr="0012187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, BS-HSM, BSBA, SPM</w:t>
            </w:r>
          </w:p>
          <w:p w14:paraId="64F1DB39" w14:textId="77777777" w:rsidR="005522E7" w:rsidRPr="00AB0B37" w:rsidRDefault="005522E7" w:rsidP="005522E7">
            <w:pPr>
              <w:framePr w:w="5861" w:h="17151" w:hRule="exact" w:hSpace="180" w:wrap="around" w:vAnchor="page" w:hAnchor="page" w:x="5851" w:y="21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5522E7" w:rsidRPr="00AB0B37" w14:paraId="5312C680" w14:textId="77777777" w:rsidTr="00A6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single" w:sz="4" w:space="0" w:color="auto"/>
            </w:tcBorders>
            <w:noWrap/>
          </w:tcPr>
          <w:p w14:paraId="580D6898" w14:textId="5AD5E15C" w:rsidR="005522E7" w:rsidRDefault="005522E7" w:rsidP="005522E7">
            <w:pPr>
              <w:framePr w:w="5861" w:h="17151" w:hRule="exact" w:hSpace="180" w:wrap="around" w:vAnchor="page" w:hAnchor="page" w:x="5851" w:y="2131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March 18</w:t>
            </w:r>
            <w:r w:rsidR="0010409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,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 xml:space="preserve"> 2025</w:t>
            </w:r>
          </w:p>
        </w:tc>
        <w:tc>
          <w:tcPr>
            <w:tcW w:w="3150" w:type="dxa"/>
          </w:tcPr>
          <w:p w14:paraId="15727580" w14:textId="77777777" w:rsidR="005522E7" w:rsidRDefault="005522E7" w:rsidP="005522E7">
            <w:pPr>
              <w:framePr w:w="5861" w:h="17151" w:hRule="exact" w:hSpace="180" w:wrap="around" w:vAnchor="page" w:hAnchor="page" w:x="5851" w:y="21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DCYF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noWrap/>
          </w:tcPr>
          <w:p w14:paraId="631260A7" w14:textId="77777777" w:rsidR="005522E7" w:rsidRDefault="005522E7" w:rsidP="005522E7">
            <w:pPr>
              <w:framePr w:w="5861" w:h="17151" w:hRule="exact" w:hSpace="180" w:wrap="around" w:vAnchor="page" w:hAnchor="page" w:x="5851" w:y="21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TBD</w:t>
            </w:r>
          </w:p>
        </w:tc>
      </w:tr>
      <w:tr w:rsidR="005522E7" w:rsidRPr="00AB0B37" w14:paraId="119B145A" w14:textId="77777777" w:rsidTr="00A62F90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256028E" w14:textId="77777777" w:rsidR="005522E7" w:rsidRDefault="005522E7" w:rsidP="005522E7">
            <w:pPr>
              <w:framePr w:w="5861" w:h="17151" w:hRule="exact" w:hSpace="180" w:wrap="around" w:vAnchor="page" w:hAnchor="page" w:x="5851" w:y="2131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April 15, 2025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8ACC433" w14:textId="77777777" w:rsidR="005522E7" w:rsidRDefault="005522E7" w:rsidP="005522E7">
            <w:pPr>
              <w:framePr w:w="5861" w:h="17151" w:hRule="exact" w:hSpace="180" w:wrap="around" w:vAnchor="page" w:hAnchor="page" w:x="5851" w:y="21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B55E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Using Interpreter Services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6EF9E5C" w14:textId="77777777" w:rsidR="005522E7" w:rsidRDefault="005522E7" w:rsidP="005522E7">
            <w:pPr>
              <w:framePr w:w="5861" w:h="17151" w:hRule="exact" w:hSpace="180" w:wrap="around" w:vAnchor="page" w:hAnchor="page" w:x="5851" w:y="21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 xml:space="preserve">Libertad </w:t>
            </w:r>
            <w:r w:rsidRPr="00B55E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Flor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e</w:t>
            </w:r>
            <w:r w:rsidRPr="00B55E64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s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bidi="ar-SA"/>
              </w:rPr>
              <w:t>, MD</w:t>
            </w:r>
          </w:p>
        </w:tc>
      </w:tr>
    </w:tbl>
    <w:bookmarkEnd w:id="0"/>
    <w:p w14:paraId="05688DE0" w14:textId="224FA260" w:rsidR="005522E7" w:rsidRPr="00104095" w:rsidRDefault="00104095" w:rsidP="00104095">
      <w:pPr>
        <w:framePr w:w="5861" w:h="17151" w:hRule="exact" w:hSpace="180" w:wrap="around" w:vAnchor="page" w:hAnchor="page" w:x="5851" w:y="2131"/>
        <w:spacing w:before="120" w:after="120"/>
        <w:jc w:val="center"/>
        <w:rPr>
          <w:rFonts w:cstheme="minorHAnsi"/>
          <w:b/>
          <w:bCs/>
          <w:sz w:val="24"/>
          <w:szCs w:val="24"/>
        </w:rPr>
      </w:pPr>
      <w:r w:rsidRPr="00104095">
        <w:rPr>
          <w:rFonts w:cstheme="minorHAnsi"/>
          <w:b/>
          <w:bCs/>
          <w:sz w:val="24"/>
          <w:szCs w:val="24"/>
        </w:rPr>
        <w:t>All ECHO sessions are noon-1PM</w:t>
      </w:r>
    </w:p>
    <w:p w14:paraId="26648522" w14:textId="2474665C" w:rsidR="00836659" w:rsidRDefault="005522E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FBE65" wp14:editId="32527179">
                <wp:simplePos x="0" y="0"/>
                <wp:positionH relativeFrom="column">
                  <wp:posOffset>180975</wp:posOffset>
                </wp:positionH>
                <wp:positionV relativeFrom="paragraph">
                  <wp:posOffset>8691880</wp:posOffset>
                </wp:positionV>
                <wp:extent cx="2495550" cy="873760"/>
                <wp:effectExtent l="0" t="0" r="19050" b="21590"/>
                <wp:wrapNone/>
                <wp:docPr id="1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7376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71169" w14:textId="544163AF" w:rsidR="00AB0B37" w:rsidRDefault="00AB0B37" w:rsidP="00AB0B3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32"/>
                                <w:szCs w:val="28"/>
                              </w:rPr>
                            </w:pPr>
                            <w:r w:rsidRPr="0015784A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32"/>
                                <w:szCs w:val="28"/>
                              </w:rPr>
                              <w:t xml:space="preserve">Register </w:t>
                            </w:r>
                            <w:hyperlink r:id="rId8" w:history="1">
                              <w:r w:rsidRPr="00A2766C">
                                <w:rPr>
                                  <w:rStyle w:val="Hyperlink"/>
                                  <w:rFonts w:hAnsi="Calibri"/>
                                  <w:color w:val="FFC000"/>
                                  <w:kern w:val="24"/>
                                  <w:sz w:val="32"/>
                                  <w:szCs w:val="28"/>
                                </w:rPr>
                                <w:t>here</w:t>
                              </w:r>
                            </w:hyperlink>
                            <w:r w:rsidRPr="0015784A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32"/>
                                <w:szCs w:val="28"/>
                              </w:rPr>
                              <w:t xml:space="preserve"> by</w:t>
                            </w: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32"/>
                                <w:szCs w:val="28"/>
                              </w:rPr>
                              <w:t xml:space="preserve">: </w:t>
                            </w:r>
                          </w:p>
                          <w:p w14:paraId="225482DD" w14:textId="22980694" w:rsidR="0015784A" w:rsidRPr="0015784A" w:rsidRDefault="006D5185" w:rsidP="0015784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32"/>
                                <w:szCs w:val="28"/>
                              </w:rPr>
                              <w:t>August 22,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3FBE65" id="Oval 1" o:spid="_x0000_s1026" style="position:absolute;margin-left:14.25pt;margin-top:684.4pt;width:196.5pt;height:6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" fillcolor="#0070c0" strokecolor="#0070c0" strokeweight="1.5pt">
                <v:stroke joinstyle="miter"/>
                <v:textbox>
                  <w:txbxContent>
                    <w:p w14:paraId="09771169" w14:textId="544163AF" w:rsidR="00AB0B37" w:rsidRDefault="00AB0B37" w:rsidP="00AB0B37">
                      <w:pPr>
                        <w:spacing w:after="0"/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32"/>
                          <w:szCs w:val="28"/>
                        </w:rPr>
                      </w:pPr>
                      <w:r w:rsidRPr="0015784A">
                        <w:rPr>
                          <w:rFonts w:hAnsi="Calibri"/>
                          <w:color w:val="FFFFFF" w:themeColor="background1"/>
                          <w:kern w:val="24"/>
                          <w:sz w:val="32"/>
                          <w:szCs w:val="28"/>
                        </w:rPr>
                        <w:t xml:space="preserve">Register </w:t>
                      </w:r>
                      <w:hyperlink r:id="rId9" w:history="1">
                        <w:r w:rsidRPr="00A2766C">
                          <w:rPr>
                            <w:rStyle w:val="Hyperlink"/>
                            <w:rFonts w:hAnsi="Calibri"/>
                            <w:color w:val="FFC000"/>
                            <w:kern w:val="24"/>
                            <w:sz w:val="32"/>
                            <w:szCs w:val="28"/>
                          </w:rPr>
                          <w:t>here</w:t>
                        </w:r>
                      </w:hyperlink>
                      <w:r w:rsidRPr="0015784A">
                        <w:rPr>
                          <w:rFonts w:hAnsi="Calibri"/>
                          <w:color w:val="FFFFFF" w:themeColor="background1"/>
                          <w:kern w:val="24"/>
                          <w:sz w:val="32"/>
                          <w:szCs w:val="28"/>
                        </w:rPr>
                        <w:t xml:space="preserve"> by</w:t>
                      </w: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32"/>
                          <w:szCs w:val="28"/>
                        </w:rPr>
                        <w:t xml:space="preserve">: </w:t>
                      </w:r>
                    </w:p>
                    <w:p w14:paraId="225482DD" w14:textId="22980694" w:rsidR="0015784A" w:rsidRPr="0015784A" w:rsidRDefault="006D5185" w:rsidP="0015784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32"/>
                          <w:szCs w:val="28"/>
                        </w:rPr>
                        <w:t>August 22, 2024</w:t>
                      </w:r>
                    </w:p>
                  </w:txbxContent>
                </v:textbox>
              </v:oval>
            </w:pict>
          </mc:Fallback>
        </mc:AlternateContent>
      </w:r>
      <w:r w:rsidR="001C2146" w:rsidRPr="0015204D">
        <w:rPr>
          <w:b/>
          <w:bCs/>
          <w:noProof/>
          <w:color w:val="156082" w:themeColor="accent1"/>
          <w:sz w:val="36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9CC179" wp14:editId="2F53B327">
                <wp:simplePos x="0" y="0"/>
                <wp:positionH relativeFrom="page">
                  <wp:align>right</wp:align>
                </wp:positionH>
                <wp:positionV relativeFrom="paragraph">
                  <wp:posOffset>-35559</wp:posOffset>
                </wp:positionV>
                <wp:extent cx="7835900" cy="400050"/>
                <wp:effectExtent l="0" t="0" r="127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0" cy="4000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0C8B7" w14:textId="10B63B9C" w:rsidR="001C2146" w:rsidRPr="001C2146" w:rsidRDefault="00B977D2" w:rsidP="005522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Rhode Island </w:t>
                            </w:r>
                            <w:proofErr w:type="spellStart"/>
                            <w:r w:rsidR="001C2146" w:rsidRPr="001C2146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MomsPRN</w:t>
                            </w:r>
                            <w:proofErr w:type="spellEnd"/>
                            <w:r w:rsidR="005522E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1C2146" w:rsidRPr="001C2146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ECHO</w:t>
                            </w:r>
                            <w:r w:rsidR="00033606" w:rsidRPr="00033606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®</w:t>
                            </w:r>
                            <w:r w:rsidR="001C2146" w:rsidRPr="001C2146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Learning Series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CC179" id="Rectangle 8" o:spid="_x0000_s1027" style="position:absolute;margin-left:565.8pt;margin-top:-2.8pt;width:617pt;height:31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" fillcolor="#0070c0" strokecolor="#f2ceed [664]" strokeweight="1pt">
                <v:textbox>
                  <w:txbxContent>
                    <w:p w14:paraId="39E0C8B7" w14:textId="10B63B9C" w:rsidR="001C2146" w:rsidRPr="001C2146" w:rsidRDefault="00B977D2" w:rsidP="005522E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 xml:space="preserve">Rhode Island </w:t>
                      </w:r>
                      <w:proofErr w:type="spellStart"/>
                      <w:r w:rsidR="001C2146" w:rsidRPr="001C2146">
                        <w:rPr>
                          <w:b/>
                          <w:color w:val="FFFFFF" w:themeColor="background1"/>
                          <w:sz w:val="36"/>
                        </w:rPr>
                        <w:t>MomsPRN</w:t>
                      </w:r>
                      <w:proofErr w:type="spellEnd"/>
                      <w:r w:rsidR="005522E7">
                        <w:rPr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="001C2146" w:rsidRPr="001C2146">
                        <w:rPr>
                          <w:b/>
                          <w:color w:val="FFFFFF" w:themeColor="background1"/>
                          <w:sz w:val="36"/>
                        </w:rPr>
                        <w:t>ECHO</w:t>
                      </w:r>
                      <w:r w:rsidR="00033606" w:rsidRPr="00033606"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®</w:t>
                      </w:r>
                      <w:r w:rsidR="001C2146" w:rsidRPr="001C2146">
                        <w:rPr>
                          <w:b/>
                          <w:color w:val="FFFFFF" w:themeColor="background1"/>
                          <w:sz w:val="36"/>
                        </w:rPr>
                        <w:t xml:space="preserve"> Learning Series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6ACB2C7" w14:textId="77777777" w:rsidR="001C2146" w:rsidRPr="00D336B6" w:rsidRDefault="001C2146" w:rsidP="005522E7">
      <w:pPr>
        <w:framePr w:hSpace="180" w:wrap="around" w:vAnchor="page" w:hAnchor="page" w:x="601" w:y="2161"/>
        <w:rPr>
          <w:color w:val="156082" w:themeColor="accent1"/>
          <w:sz w:val="32"/>
          <w:szCs w:val="28"/>
        </w:rPr>
      </w:pPr>
      <w:r w:rsidRPr="00D336B6">
        <w:rPr>
          <w:b/>
          <w:bCs/>
          <w:color w:val="156082" w:themeColor="accent1"/>
          <w:sz w:val="32"/>
          <w:szCs w:val="28"/>
        </w:rPr>
        <w:t>What is ECHO</w:t>
      </w:r>
      <w:r>
        <w:rPr>
          <w:b/>
          <w:bCs/>
          <w:color w:val="156082" w:themeColor="accent1"/>
          <w:sz w:val="32"/>
          <w:szCs w:val="28"/>
        </w:rPr>
        <w:t>®</w:t>
      </w:r>
      <w:r w:rsidRPr="00D336B6">
        <w:rPr>
          <w:b/>
          <w:bCs/>
          <w:color w:val="156082" w:themeColor="accent1"/>
          <w:sz w:val="32"/>
          <w:szCs w:val="28"/>
        </w:rPr>
        <w:t>?</w:t>
      </w:r>
    </w:p>
    <w:p w14:paraId="6A535F0C" w14:textId="712548BB" w:rsidR="001C2146" w:rsidRPr="0015204D" w:rsidRDefault="001C2146" w:rsidP="005522E7">
      <w:pPr>
        <w:framePr w:hSpace="180" w:wrap="around" w:vAnchor="page" w:hAnchor="page" w:x="601" w:y="2161"/>
        <w:rPr>
          <w:sz w:val="24"/>
        </w:rPr>
      </w:pPr>
      <w:r w:rsidRPr="0015204D">
        <w:rPr>
          <w:sz w:val="24"/>
        </w:rPr>
        <w:t>ECHO</w:t>
      </w:r>
      <w:r>
        <w:rPr>
          <w:sz w:val="24"/>
        </w:rPr>
        <w:t>®</w:t>
      </w:r>
      <w:r w:rsidRPr="0015204D">
        <w:rPr>
          <w:sz w:val="24"/>
        </w:rPr>
        <w:t xml:space="preserve"> is a virtual learning community offered at no cost</w:t>
      </w:r>
      <w:r>
        <w:rPr>
          <w:sz w:val="24"/>
        </w:rPr>
        <w:t xml:space="preserve">. </w:t>
      </w:r>
    </w:p>
    <w:p w14:paraId="1B7238A3" w14:textId="77777777" w:rsidR="001C2146" w:rsidRPr="0015204D" w:rsidRDefault="001C2146" w:rsidP="005522E7">
      <w:pPr>
        <w:framePr w:hSpace="180" w:wrap="around" w:vAnchor="page" w:hAnchor="page" w:x="601" w:y="2161"/>
        <w:rPr>
          <w:sz w:val="24"/>
        </w:rPr>
      </w:pPr>
      <w:r w:rsidRPr="0015204D">
        <w:rPr>
          <w:sz w:val="24"/>
        </w:rPr>
        <w:t>This all-teach, all-learn model includes a brief presentation from a subject</w:t>
      </w:r>
      <w:r>
        <w:rPr>
          <w:sz w:val="24"/>
        </w:rPr>
        <w:t>-</w:t>
      </w:r>
      <w:r w:rsidRPr="0015204D">
        <w:rPr>
          <w:sz w:val="24"/>
        </w:rPr>
        <w:t xml:space="preserve">matter expert followed by a case study to elicit discussion and recommendations. </w:t>
      </w:r>
      <w:r>
        <w:rPr>
          <w:sz w:val="24"/>
        </w:rPr>
        <w:t xml:space="preserve"> </w:t>
      </w:r>
      <w:r w:rsidRPr="0015204D">
        <w:rPr>
          <w:sz w:val="24"/>
        </w:rPr>
        <w:t xml:space="preserve">Participants exchange information, experiences, cases, and ideas </w:t>
      </w:r>
      <w:r>
        <w:rPr>
          <w:sz w:val="24"/>
        </w:rPr>
        <w:t xml:space="preserve">and receive feedback from other participants and the multidisciplinary hub team of content experts. </w:t>
      </w:r>
    </w:p>
    <w:p w14:paraId="07F38090" w14:textId="77777777" w:rsidR="001C2146" w:rsidRPr="00D336B6" w:rsidRDefault="001C2146" w:rsidP="005522E7">
      <w:pPr>
        <w:framePr w:hSpace="180" w:wrap="around" w:vAnchor="page" w:hAnchor="page" w:x="601" w:y="2161"/>
        <w:spacing w:after="120"/>
        <w:rPr>
          <w:color w:val="156082" w:themeColor="accent1"/>
          <w:sz w:val="32"/>
        </w:rPr>
      </w:pPr>
      <w:r w:rsidRPr="00D336B6">
        <w:rPr>
          <w:b/>
          <w:bCs/>
          <w:color w:val="156082" w:themeColor="accent1"/>
          <w:sz w:val="32"/>
        </w:rPr>
        <w:t>Purpose</w:t>
      </w:r>
    </w:p>
    <w:p w14:paraId="2C97582A" w14:textId="3571D061" w:rsidR="009A7B8B" w:rsidRPr="001C2146" w:rsidRDefault="009A7B8B" w:rsidP="005522E7">
      <w:pPr>
        <w:framePr w:hSpace="180" w:wrap="around" w:vAnchor="page" w:hAnchor="page" w:x="601" w:y="2161"/>
        <w:rPr>
          <w:sz w:val="24"/>
          <w:szCs w:val="24"/>
        </w:rPr>
      </w:pPr>
      <w:r w:rsidRPr="00BB2059">
        <w:rPr>
          <w:rFonts w:cstheme="minorHAnsi"/>
          <w:sz w:val="24"/>
          <w:szCs w:val="24"/>
        </w:rPr>
        <w:t xml:space="preserve">Building upon the success of past </w:t>
      </w:r>
      <w:r w:rsidR="002B5466">
        <w:rPr>
          <w:rFonts w:cstheme="minorHAnsi"/>
          <w:sz w:val="24"/>
          <w:szCs w:val="24"/>
        </w:rPr>
        <w:t xml:space="preserve">RI </w:t>
      </w:r>
      <w:proofErr w:type="spellStart"/>
      <w:r w:rsidR="00B401C6">
        <w:rPr>
          <w:rFonts w:cstheme="minorHAnsi"/>
          <w:sz w:val="24"/>
          <w:szCs w:val="24"/>
        </w:rPr>
        <w:t>MomsPRN</w:t>
      </w:r>
      <w:proofErr w:type="spellEnd"/>
      <w:r w:rsidR="00B401C6">
        <w:rPr>
          <w:rFonts w:cstheme="minorHAnsi"/>
          <w:sz w:val="24"/>
          <w:szCs w:val="24"/>
        </w:rPr>
        <w:t xml:space="preserve"> </w:t>
      </w:r>
      <w:r w:rsidRPr="00BB2059">
        <w:rPr>
          <w:rFonts w:cstheme="minorHAnsi"/>
          <w:sz w:val="24"/>
          <w:szCs w:val="24"/>
        </w:rPr>
        <w:t>professional education efforts</w:t>
      </w:r>
      <w:r>
        <w:rPr>
          <w:rFonts w:cstheme="minorHAnsi"/>
          <w:sz w:val="24"/>
          <w:szCs w:val="24"/>
        </w:rPr>
        <w:t>,</w:t>
      </w:r>
      <w:r w:rsidRPr="00BB205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we</w:t>
      </w:r>
      <w:r w:rsidRPr="00BB2059">
        <w:rPr>
          <w:rFonts w:cstheme="minorHAnsi"/>
          <w:sz w:val="24"/>
          <w:szCs w:val="24"/>
        </w:rPr>
        <w:t xml:space="preserve"> will expand offerings to promote recommended screening tools for maternal behavioral health, screening tool resources and </w:t>
      </w:r>
      <w:r>
        <w:rPr>
          <w:rFonts w:cstheme="minorHAnsi"/>
          <w:sz w:val="24"/>
          <w:szCs w:val="24"/>
        </w:rPr>
        <w:t xml:space="preserve">provide </w:t>
      </w:r>
      <w:r w:rsidRPr="00BB2059">
        <w:rPr>
          <w:rFonts w:cstheme="minorHAnsi"/>
          <w:sz w:val="24"/>
          <w:szCs w:val="24"/>
        </w:rPr>
        <w:t xml:space="preserve">a renewed focus on respectful, culturally responsive, and linguistically appropriate care. </w:t>
      </w:r>
      <w:r w:rsidR="001C2146" w:rsidRPr="004B0160">
        <w:rPr>
          <w:sz w:val="24"/>
          <w:szCs w:val="24"/>
        </w:rPr>
        <w:t>Participants will collaborate with each other and engage in ongoing learning.</w:t>
      </w:r>
    </w:p>
    <w:p w14:paraId="10096B5F" w14:textId="77777777" w:rsidR="001C2146" w:rsidRPr="00D336B6" w:rsidRDefault="001C2146" w:rsidP="005522E7">
      <w:pPr>
        <w:framePr w:hSpace="180" w:wrap="around" w:vAnchor="page" w:hAnchor="page" w:x="601" w:y="2161"/>
        <w:spacing w:after="120"/>
        <w:rPr>
          <w:sz w:val="32"/>
        </w:rPr>
      </w:pPr>
      <w:r w:rsidRPr="00D336B6">
        <w:rPr>
          <w:b/>
          <w:bCs/>
          <w:color w:val="156082" w:themeColor="accent1"/>
          <w:sz w:val="32"/>
        </w:rPr>
        <w:t>Intended Audience</w:t>
      </w:r>
    </w:p>
    <w:p w14:paraId="5468C459" w14:textId="0B22AD00" w:rsidR="001C2146" w:rsidRPr="0015204D" w:rsidRDefault="00A74556" w:rsidP="005522E7">
      <w:pPr>
        <w:framePr w:hSpace="180" w:wrap="around" w:vAnchor="page" w:hAnchor="page" w:x="601" w:y="2161"/>
        <w:numPr>
          <w:ilvl w:val="0"/>
          <w:numId w:val="1"/>
        </w:numPr>
        <w:tabs>
          <w:tab w:val="num" w:pos="720"/>
        </w:tabs>
        <w:spacing w:after="60"/>
        <w:ind w:left="446"/>
        <w:rPr>
          <w:sz w:val="24"/>
        </w:rPr>
      </w:pPr>
      <w:r>
        <w:rPr>
          <w:sz w:val="24"/>
        </w:rPr>
        <w:t xml:space="preserve">Prenatal </w:t>
      </w:r>
      <w:r w:rsidRPr="0015204D">
        <w:rPr>
          <w:sz w:val="24"/>
        </w:rPr>
        <w:t>practice</w:t>
      </w:r>
      <w:r w:rsidR="001C2146" w:rsidRPr="0015204D">
        <w:rPr>
          <w:sz w:val="24"/>
        </w:rPr>
        <w:t xml:space="preserve"> providers and teams </w:t>
      </w:r>
    </w:p>
    <w:p w14:paraId="7B5DC87A" w14:textId="17E6DB49" w:rsidR="001C2146" w:rsidRPr="0015204D" w:rsidRDefault="001C2146" w:rsidP="005522E7">
      <w:pPr>
        <w:framePr w:hSpace="180" w:wrap="around" w:vAnchor="page" w:hAnchor="page" w:x="601" w:y="2161"/>
        <w:numPr>
          <w:ilvl w:val="0"/>
          <w:numId w:val="1"/>
        </w:numPr>
        <w:tabs>
          <w:tab w:val="num" w:pos="720"/>
        </w:tabs>
        <w:spacing w:after="60"/>
        <w:ind w:left="446"/>
        <w:rPr>
          <w:sz w:val="24"/>
        </w:rPr>
      </w:pPr>
      <w:r>
        <w:rPr>
          <w:sz w:val="24"/>
        </w:rPr>
        <w:t>Pediatric</w:t>
      </w:r>
      <w:r w:rsidR="00A74556">
        <w:rPr>
          <w:sz w:val="24"/>
        </w:rPr>
        <w:t>/</w:t>
      </w:r>
      <w:r w:rsidR="00033606">
        <w:rPr>
          <w:sz w:val="24"/>
        </w:rPr>
        <w:t xml:space="preserve">family </w:t>
      </w:r>
      <w:r w:rsidR="00033606" w:rsidRPr="0015204D">
        <w:rPr>
          <w:sz w:val="24"/>
        </w:rPr>
        <w:t>practice</w:t>
      </w:r>
      <w:r w:rsidRPr="0015204D">
        <w:rPr>
          <w:sz w:val="24"/>
        </w:rPr>
        <w:t xml:space="preserve"> providers and teams </w:t>
      </w:r>
    </w:p>
    <w:p w14:paraId="002171C1" w14:textId="1A63845B" w:rsidR="001C2146" w:rsidRPr="0015204D" w:rsidRDefault="006B6455" w:rsidP="005522E7">
      <w:pPr>
        <w:framePr w:hSpace="180" w:wrap="around" w:vAnchor="page" w:hAnchor="page" w:x="601" w:y="2161"/>
        <w:numPr>
          <w:ilvl w:val="0"/>
          <w:numId w:val="1"/>
        </w:numPr>
        <w:tabs>
          <w:tab w:val="num" w:pos="720"/>
        </w:tabs>
        <w:spacing w:after="60"/>
        <w:ind w:left="446"/>
        <w:rPr>
          <w:sz w:val="24"/>
        </w:rPr>
      </w:pPr>
      <w:r>
        <w:rPr>
          <w:sz w:val="24"/>
        </w:rPr>
        <w:t xml:space="preserve">Early Head Start and </w:t>
      </w:r>
      <w:r w:rsidR="009A7B8B">
        <w:rPr>
          <w:sz w:val="24"/>
        </w:rPr>
        <w:t>Family Visitors</w:t>
      </w:r>
    </w:p>
    <w:p w14:paraId="3EA24484" w14:textId="77777777" w:rsidR="001C2146" w:rsidRDefault="001C2146" w:rsidP="005522E7">
      <w:pPr>
        <w:framePr w:hSpace="180" w:wrap="around" w:vAnchor="page" w:hAnchor="page" w:x="601" w:y="2161"/>
        <w:numPr>
          <w:ilvl w:val="0"/>
          <w:numId w:val="1"/>
        </w:numPr>
        <w:tabs>
          <w:tab w:val="num" w:pos="720"/>
        </w:tabs>
        <w:spacing w:after="60"/>
        <w:ind w:left="446"/>
        <w:rPr>
          <w:sz w:val="24"/>
        </w:rPr>
      </w:pPr>
      <w:r w:rsidRPr="0015204D">
        <w:rPr>
          <w:sz w:val="24"/>
        </w:rPr>
        <w:t>Nurse Care Managers</w:t>
      </w:r>
      <w:r>
        <w:rPr>
          <w:sz w:val="24"/>
        </w:rPr>
        <w:t>, RNs, LPNs</w:t>
      </w:r>
    </w:p>
    <w:p w14:paraId="722B4767" w14:textId="39FD3A96" w:rsidR="001C2146" w:rsidRPr="0015784A" w:rsidRDefault="0015784A" w:rsidP="005522E7">
      <w:pPr>
        <w:framePr w:hSpace="180" w:wrap="around" w:vAnchor="page" w:hAnchor="page" w:x="601" w:y="2161"/>
        <w:numPr>
          <w:ilvl w:val="0"/>
          <w:numId w:val="1"/>
        </w:numPr>
        <w:tabs>
          <w:tab w:val="num" w:pos="720"/>
        </w:tabs>
        <w:spacing w:after="60"/>
        <w:ind w:left="446"/>
        <w:rPr>
          <w:sz w:val="24"/>
        </w:rPr>
      </w:pPr>
      <w:r w:rsidRPr="0015204D">
        <w:rPr>
          <w:sz w:val="24"/>
        </w:rPr>
        <w:t>Community health workers</w:t>
      </w:r>
      <w:r w:rsidR="001C2146" w:rsidRPr="0015784A">
        <w:rPr>
          <w:sz w:val="24"/>
        </w:rPr>
        <w:t>, and behavioral health clinicians</w:t>
      </w:r>
    </w:p>
    <w:p w14:paraId="015F3741" w14:textId="52236F25" w:rsidR="001C2146" w:rsidRDefault="009A7B8B" w:rsidP="005522E7">
      <w:pPr>
        <w:framePr w:hSpace="180" w:wrap="around" w:vAnchor="page" w:hAnchor="page" w:x="601" w:y="2161"/>
        <w:numPr>
          <w:ilvl w:val="0"/>
          <w:numId w:val="1"/>
        </w:numPr>
        <w:tabs>
          <w:tab w:val="num" w:pos="720"/>
        </w:tabs>
        <w:spacing w:after="60"/>
        <w:ind w:left="446"/>
        <w:rPr>
          <w:sz w:val="24"/>
        </w:rPr>
      </w:pPr>
      <w:r>
        <w:rPr>
          <w:sz w:val="24"/>
        </w:rPr>
        <w:t>Doulas</w:t>
      </w:r>
    </w:p>
    <w:p w14:paraId="0FAE0E82" w14:textId="77777777" w:rsidR="00316D94" w:rsidRPr="00316D94" w:rsidRDefault="00316D94" w:rsidP="005522E7">
      <w:pPr>
        <w:framePr w:hSpace="180" w:wrap="around" w:vAnchor="page" w:hAnchor="page" w:x="601" w:y="2161"/>
        <w:numPr>
          <w:ilvl w:val="0"/>
          <w:numId w:val="1"/>
        </w:numPr>
        <w:tabs>
          <w:tab w:val="num" w:pos="720"/>
        </w:tabs>
        <w:spacing w:after="60"/>
        <w:ind w:left="446"/>
        <w:rPr>
          <w:sz w:val="24"/>
        </w:rPr>
      </w:pPr>
      <w:r w:rsidRPr="00316D94">
        <w:rPr>
          <w:sz w:val="24"/>
        </w:rPr>
        <w:t>Residents</w:t>
      </w:r>
    </w:p>
    <w:p w14:paraId="236F50EB" w14:textId="77777777" w:rsidR="00316D94" w:rsidRPr="00316D94" w:rsidRDefault="00316D94" w:rsidP="005522E7">
      <w:pPr>
        <w:framePr w:hSpace="180" w:wrap="around" w:vAnchor="page" w:hAnchor="page" w:x="601" w:y="2161"/>
        <w:numPr>
          <w:ilvl w:val="0"/>
          <w:numId w:val="1"/>
        </w:numPr>
        <w:tabs>
          <w:tab w:val="num" w:pos="720"/>
        </w:tabs>
        <w:spacing w:after="60"/>
        <w:ind w:left="446"/>
        <w:rPr>
          <w:sz w:val="24"/>
        </w:rPr>
      </w:pPr>
      <w:r w:rsidRPr="00316D94">
        <w:rPr>
          <w:sz w:val="24"/>
        </w:rPr>
        <w:t>Lactation Consultants</w:t>
      </w:r>
    </w:p>
    <w:p w14:paraId="43A6DC28" w14:textId="39A68895" w:rsidR="00316D94" w:rsidRDefault="00316D94" w:rsidP="005522E7">
      <w:pPr>
        <w:framePr w:hSpace="180" w:wrap="around" w:vAnchor="page" w:hAnchor="page" w:x="601" w:y="2161"/>
        <w:numPr>
          <w:ilvl w:val="0"/>
          <w:numId w:val="1"/>
        </w:numPr>
        <w:tabs>
          <w:tab w:val="num" w:pos="720"/>
        </w:tabs>
        <w:spacing w:after="60"/>
        <w:ind w:left="446"/>
        <w:rPr>
          <w:sz w:val="24"/>
        </w:rPr>
      </w:pPr>
      <w:r w:rsidRPr="00316D94">
        <w:rPr>
          <w:sz w:val="24"/>
        </w:rPr>
        <w:t>WIC</w:t>
      </w:r>
    </w:p>
    <w:p w14:paraId="0AEDF0DA" w14:textId="69E50404" w:rsidR="006B6455" w:rsidRPr="00316D94" w:rsidRDefault="006B6455" w:rsidP="005522E7">
      <w:pPr>
        <w:framePr w:hSpace="180" w:wrap="around" w:vAnchor="page" w:hAnchor="page" w:x="601" w:y="2161"/>
        <w:numPr>
          <w:ilvl w:val="0"/>
          <w:numId w:val="1"/>
        </w:numPr>
        <w:tabs>
          <w:tab w:val="num" w:pos="720"/>
        </w:tabs>
        <w:spacing w:after="60"/>
        <w:ind w:left="446"/>
        <w:rPr>
          <w:sz w:val="24"/>
        </w:rPr>
      </w:pPr>
      <w:r>
        <w:rPr>
          <w:sz w:val="24"/>
        </w:rPr>
        <w:t>Peer Recovery</w:t>
      </w:r>
    </w:p>
    <w:p w14:paraId="467585D3" w14:textId="5D80FCB1" w:rsidR="00316D94" w:rsidRDefault="00316D94" w:rsidP="005522E7">
      <w:pPr>
        <w:framePr w:hSpace="180" w:wrap="around" w:vAnchor="page" w:hAnchor="page" w:x="601" w:y="2161"/>
        <w:numPr>
          <w:ilvl w:val="0"/>
          <w:numId w:val="1"/>
        </w:numPr>
        <w:tabs>
          <w:tab w:val="num" w:pos="720"/>
        </w:tabs>
        <w:spacing w:after="60"/>
        <w:ind w:left="446"/>
        <w:rPr>
          <w:sz w:val="24"/>
        </w:rPr>
      </w:pPr>
      <w:r>
        <w:rPr>
          <w:sz w:val="24"/>
        </w:rPr>
        <w:t>Health plan Care Managers</w:t>
      </w:r>
    </w:p>
    <w:p w14:paraId="75B37D7C" w14:textId="6305D0BA" w:rsidR="009A7B8B" w:rsidRPr="009A7B8B" w:rsidRDefault="009A7B8B" w:rsidP="005522E7">
      <w:pPr>
        <w:pStyle w:val="ListParagraph"/>
        <w:framePr w:hSpace="180" w:wrap="around" w:vAnchor="page" w:hAnchor="page" w:x="601" w:y="2161"/>
        <w:numPr>
          <w:ilvl w:val="0"/>
          <w:numId w:val="1"/>
        </w:numPr>
      </w:pPr>
      <w:r w:rsidRPr="009A7B8B">
        <w:rPr>
          <w:sz w:val="24"/>
        </w:rPr>
        <w:t>Other healthcare professionals</w:t>
      </w:r>
    </w:p>
    <w:p w14:paraId="67409132" w14:textId="4ABCD8DD" w:rsidR="001C2146" w:rsidRDefault="00EA5661" w:rsidP="009A7B8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5A7BA" wp14:editId="3C0AE655">
                <wp:simplePos x="0" y="0"/>
                <wp:positionH relativeFrom="margin">
                  <wp:posOffset>-38100</wp:posOffset>
                </wp:positionH>
                <wp:positionV relativeFrom="paragraph">
                  <wp:posOffset>9423400</wp:posOffset>
                </wp:positionV>
                <wp:extent cx="3181350" cy="514350"/>
                <wp:effectExtent l="0" t="0" r="0" b="0"/>
                <wp:wrapNone/>
                <wp:docPr id="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848CA" w14:textId="77777777" w:rsidR="0095072F" w:rsidRDefault="0015784A" w:rsidP="0015784A">
                            <w:pPr>
                              <w:spacing w:line="2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784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 additional information, please contact: </w:t>
                            </w:r>
                          </w:p>
                          <w:p w14:paraId="6346DDD1" w14:textId="2DC103B7" w:rsidR="0015784A" w:rsidRPr="00B55E64" w:rsidRDefault="0015784A" w:rsidP="0015784A">
                            <w:pPr>
                              <w:spacing w:line="2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01C6">
                              <w:rPr>
                                <w:rFonts w:eastAsia="Times New Roman"/>
                                <w:sz w:val="24"/>
                                <w:szCs w:val="24"/>
                                <w:highlight w:val="yellow"/>
                              </w:rPr>
                              <w:t>Carolyn</w:t>
                            </w:r>
                            <w:r w:rsidRPr="00B401C6">
                              <w:rPr>
                                <w:rStyle w:val="Hyperlink"/>
                                <w:rFonts w:eastAsia="Times New Roman"/>
                                <w:color w:val="auto"/>
                                <w:sz w:val="24"/>
                                <w:szCs w:val="24"/>
                                <w:highlight w:val="yellow"/>
                                <w:u w:val="none"/>
                              </w:rPr>
                              <w:t xml:space="preserve"> Karner</w:t>
                            </w:r>
                            <w:r w:rsidRPr="00B401C6">
                              <w:rPr>
                                <w:rFonts w:eastAsia="Times New Roman"/>
                                <w:sz w:val="24"/>
                                <w:szCs w:val="24"/>
                                <w:highlight w:val="yellow"/>
                              </w:rPr>
                              <w:t> at</w:t>
                            </w:r>
                            <w:r w:rsidR="0095072F">
                              <w:rPr>
                                <w:rFonts w:eastAsia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B401C6">
                              <w:rPr>
                                <w:rFonts w:eastAsia="Times New Roman"/>
                                <w:sz w:val="24"/>
                                <w:szCs w:val="24"/>
                                <w:highlight w:val="yellow"/>
                              </w:rPr>
                              <w:t>ckarner@ctc-ri.org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5A7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-3pt;margin-top:742pt;width:250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" filled="f" stroked="f" strokeweight=".5pt">
                <v:textbox>
                  <w:txbxContent>
                    <w:p w14:paraId="60B848CA" w14:textId="77777777" w:rsidR="0095072F" w:rsidRDefault="0015784A" w:rsidP="0015784A">
                      <w:pPr>
                        <w:spacing w:line="200" w:lineRule="exact"/>
                        <w:rPr>
                          <w:b/>
                          <w:sz w:val="24"/>
                          <w:szCs w:val="24"/>
                        </w:rPr>
                      </w:pPr>
                      <w:r w:rsidRPr="0015784A">
                        <w:rPr>
                          <w:b/>
                          <w:sz w:val="24"/>
                          <w:szCs w:val="24"/>
                        </w:rPr>
                        <w:t xml:space="preserve">For additional information, please contact: </w:t>
                      </w:r>
                    </w:p>
                    <w:p w14:paraId="6346DDD1" w14:textId="2DC103B7" w:rsidR="0015784A" w:rsidRPr="00B55E64" w:rsidRDefault="0015784A" w:rsidP="0015784A">
                      <w:pPr>
                        <w:spacing w:line="200" w:lineRule="exact"/>
                        <w:rPr>
                          <w:b/>
                          <w:sz w:val="24"/>
                          <w:szCs w:val="24"/>
                        </w:rPr>
                      </w:pPr>
                      <w:r w:rsidRPr="00B401C6">
                        <w:rPr>
                          <w:rFonts w:eastAsia="Times New Roman"/>
                          <w:sz w:val="24"/>
                          <w:szCs w:val="24"/>
                          <w:highlight w:val="yellow"/>
                        </w:rPr>
                        <w:t>Carolyn</w:t>
                      </w:r>
                      <w:r w:rsidRPr="00B401C6">
                        <w:rPr>
                          <w:rStyle w:val="Hyperlink"/>
                          <w:rFonts w:eastAsia="Times New Roman"/>
                          <w:color w:val="auto"/>
                          <w:sz w:val="24"/>
                          <w:szCs w:val="24"/>
                          <w:highlight w:val="yellow"/>
                          <w:u w:val="none"/>
                        </w:rPr>
                        <w:t xml:space="preserve"> Karner</w:t>
                      </w:r>
                      <w:r w:rsidRPr="00B401C6">
                        <w:rPr>
                          <w:rFonts w:eastAsia="Times New Roman"/>
                          <w:sz w:val="24"/>
                          <w:szCs w:val="24"/>
                          <w:highlight w:val="yellow"/>
                        </w:rPr>
                        <w:t> at</w:t>
                      </w:r>
                      <w:r w:rsidR="0095072F">
                        <w:rPr>
                          <w:rFonts w:eastAsia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B401C6">
                        <w:rPr>
                          <w:rFonts w:eastAsia="Times New Roman"/>
                          <w:sz w:val="24"/>
                          <w:szCs w:val="24"/>
                          <w:highlight w:val="yellow"/>
                        </w:rPr>
                        <w:t>ckarner@ctc-ri.org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2146" w:rsidSect="002015A8">
      <w:headerReference w:type="default" r:id="rId10"/>
      <w:pgSz w:w="12240" w:h="20160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AE421" w14:textId="77777777" w:rsidR="004A2FF4" w:rsidRDefault="004A2FF4" w:rsidP="001C2146">
      <w:pPr>
        <w:spacing w:after="0" w:line="240" w:lineRule="auto"/>
      </w:pPr>
      <w:r>
        <w:separator/>
      </w:r>
    </w:p>
  </w:endnote>
  <w:endnote w:type="continuationSeparator" w:id="0">
    <w:p w14:paraId="3096B0B5" w14:textId="77777777" w:rsidR="004A2FF4" w:rsidRDefault="004A2FF4" w:rsidP="001C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77201" w14:textId="77777777" w:rsidR="004A2FF4" w:rsidRDefault="004A2FF4" w:rsidP="001C2146">
      <w:pPr>
        <w:spacing w:after="0" w:line="240" w:lineRule="auto"/>
      </w:pPr>
      <w:r>
        <w:separator/>
      </w:r>
    </w:p>
  </w:footnote>
  <w:footnote w:type="continuationSeparator" w:id="0">
    <w:p w14:paraId="5253E6A3" w14:textId="77777777" w:rsidR="004A2FF4" w:rsidRDefault="004A2FF4" w:rsidP="001C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BD9AF" w14:textId="6A44C1AB" w:rsidR="001C2146" w:rsidRDefault="00B55E64">
    <w:pPr>
      <w:pStyle w:val="Header"/>
    </w:pPr>
    <w:r w:rsidRPr="000307D6">
      <w:rPr>
        <w:noProof/>
        <w:lang w:bidi="ar-SA"/>
      </w:rPr>
      <w:drawing>
        <wp:anchor distT="0" distB="0" distL="0" distR="0" simplePos="0" relativeHeight="251661312" behindDoc="0" locked="0" layoutInCell="1" allowOverlap="1" wp14:anchorId="08D21963" wp14:editId="37CB5A75">
          <wp:simplePos x="0" y="0"/>
          <wp:positionH relativeFrom="page">
            <wp:posOffset>1706245</wp:posOffset>
          </wp:positionH>
          <wp:positionV relativeFrom="paragraph">
            <wp:posOffset>-313055</wp:posOffset>
          </wp:positionV>
          <wp:extent cx="717550" cy="717550"/>
          <wp:effectExtent l="0" t="0" r="6350" b="6350"/>
          <wp:wrapNone/>
          <wp:docPr id="410179655" name="image2.png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A blue and grey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55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bdr w:val="none" w:sz="0" w:space="0" w:color="auto" w:frame="1"/>
        <w:lang w:bidi="ar-SA"/>
      </w:rPr>
      <w:drawing>
        <wp:anchor distT="0" distB="0" distL="114300" distR="114300" simplePos="0" relativeHeight="251659264" behindDoc="0" locked="0" layoutInCell="1" allowOverlap="1" wp14:anchorId="052D2C14" wp14:editId="25A2AC28">
          <wp:simplePos x="0" y="0"/>
          <wp:positionH relativeFrom="column">
            <wp:posOffset>-318135</wp:posOffset>
          </wp:positionH>
          <wp:positionV relativeFrom="paragraph">
            <wp:posOffset>-346075</wp:posOffset>
          </wp:positionV>
          <wp:extent cx="1436370" cy="727075"/>
          <wp:effectExtent l="0" t="0" r="0" b="0"/>
          <wp:wrapNone/>
          <wp:docPr id="1219178999" name="Picture 121917899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38"/>
                  <a:stretch/>
                </pic:blipFill>
                <pic:spPr bwMode="auto">
                  <a:xfrm>
                    <a:off x="0" y="0"/>
                    <a:ext cx="143637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4384" behindDoc="1" locked="0" layoutInCell="1" allowOverlap="1" wp14:anchorId="1108DB2A" wp14:editId="6051C29B">
          <wp:simplePos x="0" y="0"/>
          <wp:positionH relativeFrom="margin">
            <wp:posOffset>2105025</wp:posOffset>
          </wp:positionH>
          <wp:positionV relativeFrom="margin">
            <wp:posOffset>-911860</wp:posOffset>
          </wp:positionV>
          <wp:extent cx="1895475" cy="829945"/>
          <wp:effectExtent l="0" t="0" r="9525" b="8255"/>
          <wp:wrapSquare wrapText="bothSides"/>
          <wp:docPr id="2045735347" name="image1.pn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CD7D2DE" wp14:editId="6AC6A173">
          <wp:simplePos x="0" y="0"/>
          <wp:positionH relativeFrom="column">
            <wp:posOffset>4061460</wp:posOffset>
          </wp:positionH>
          <wp:positionV relativeFrom="paragraph">
            <wp:posOffset>-379095</wp:posOffset>
          </wp:positionV>
          <wp:extent cx="793820" cy="793820"/>
          <wp:effectExtent l="0" t="0" r="6350" b="6350"/>
          <wp:wrapSquare wrapText="bothSides"/>
          <wp:docPr id="1598032696" name="Picture 1" descr="Rhode Island Executive Office of Health and Human Service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hode Island Executive Office of Health and Human Services | LinkedI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820" cy="79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7B8B"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035913E5" wp14:editId="1E6E1849">
          <wp:simplePos x="0" y="0"/>
          <wp:positionH relativeFrom="column">
            <wp:posOffset>4969865</wp:posOffset>
          </wp:positionH>
          <wp:positionV relativeFrom="paragraph">
            <wp:posOffset>-285750</wp:posOffset>
          </wp:positionV>
          <wp:extent cx="2203014" cy="612950"/>
          <wp:effectExtent l="0" t="0" r="6985" b="0"/>
          <wp:wrapNone/>
          <wp:docPr id="1893420043" name="Picture 1893420043" descr="Care Transformation Collaborative Rhode Is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are Transformation Collaborative Rhode Island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014" cy="61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C338A" w14:textId="2A69AF11" w:rsidR="001C2146" w:rsidRDefault="001C2146">
    <w:pPr>
      <w:pStyle w:val="Header"/>
    </w:pPr>
  </w:p>
  <w:p w14:paraId="0B694179" w14:textId="7E9AD41A" w:rsidR="001C2146" w:rsidRDefault="001C2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608E"/>
    <w:multiLevelType w:val="hybridMultilevel"/>
    <w:tmpl w:val="03A06140"/>
    <w:lvl w:ilvl="0" w:tplc="6AA47470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8DB03D8C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90463842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933C0458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2624C0D8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B46AC1E4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F45AC5D4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EA541D1A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D040C93C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1" w15:restartNumberingAfterBreak="0">
    <w:nsid w:val="111503B2"/>
    <w:multiLevelType w:val="hybridMultilevel"/>
    <w:tmpl w:val="EF589B4A"/>
    <w:lvl w:ilvl="0" w:tplc="F3C2101C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7E645EE2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86ECA648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B43A9D6C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C08C4618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7A1C289A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E1364F0E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5BD6B224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7FB24DE4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2" w15:restartNumberingAfterBreak="0">
    <w:nsid w:val="581D2217"/>
    <w:multiLevelType w:val="hybridMultilevel"/>
    <w:tmpl w:val="F49250CA"/>
    <w:lvl w:ilvl="0" w:tplc="F3C2101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DB6E3A"/>
    <w:multiLevelType w:val="hybridMultilevel"/>
    <w:tmpl w:val="669CDF40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4" w15:restartNumberingAfterBreak="0">
    <w:nsid w:val="6A7D78EC"/>
    <w:multiLevelType w:val="hybridMultilevel"/>
    <w:tmpl w:val="9E42EC62"/>
    <w:lvl w:ilvl="0" w:tplc="F1980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227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C4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749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AA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A5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05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EB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46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2623899">
    <w:abstractNumId w:val="1"/>
  </w:num>
  <w:num w:numId="2" w16cid:durableId="838082417">
    <w:abstractNumId w:val="0"/>
  </w:num>
  <w:num w:numId="3" w16cid:durableId="2057582206">
    <w:abstractNumId w:val="3"/>
  </w:num>
  <w:num w:numId="4" w16cid:durableId="542256910">
    <w:abstractNumId w:val="2"/>
  </w:num>
  <w:num w:numId="5" w16cid:durableId="1651903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46"/>
    <w:rsid w:val="00033606"/>
    <w:rsid w:val="000C78A5"/>
    <w:rsid w:val="000F14F8"/>
    <w:rsid w:val="00104095"/>
    <w:rsid w:val="00121870"/>
    <w:rsid w:val="0015784A"/>
    <w:rsid w:val="00197437"/>
    <w:rsid w:val="001C2146"/>
    <w:rsid w:val="002015A8"/>
    <w:rsid w:val="002157E2"/>
    <w:rsid w:val="002B5466"/>
    <w:rsid w:val="00316D94"/>
    <w:rsid w:val="00351F71"/>
    <w:rsid w:val="0037363B"/>
    <w:rsid w:val="00495E30"/>
    <w:rsid w:val="004A2FF4"/>
    <w:rsid w:val="004D1973"/>
    <w:rsid w:val="005229F4"/>
    <w:rsid w:val="00533D55"/>
    <w:rsid w:val="005522E7"/>
    <w:rsid w:val="005D31BD"/>
    <w:rsid w:val="00612B9F"/>
    <w:rsid w:val="00687AB7"/>
    <w:rsid w:val="006972FF"/>
    <w:rsid w:val="006B6455"/>
    <w:rsid w:val="006D5185"/>
    <w:rsid w:val="006F6FDB"/>
    <w:rsid w:val="0077184C"/>
    <w:rsid w:val="007B6723"/>
    <w:rsid w:val="007C4C0F"/>
    <w:rsid w:val="00836659"/>
    <w:rsid w:val="008839D2"/>
    <w:rsid w:val="009071E6"/>
    <w:rsid w:val="0095072F"/>
    <w:rsid w:val="00993496"/>
    <w:rsid w:val="009A7B8B"/>
    <w:rsid w:val="00A152E5"/>
    <w:rsid w:val="00A2766C"/>
    <w:rsid w:val="00A50A0D"/>
    <w:rsid w:val="00A62F90"/>
    <w:rsid w:val="00A74556"/>
    <w:rsid w:val="00AB0B37"/>
    <w:rsid w:val="00AB46D1"/>
    <w:rsid w:val="00AF40C7"/>
    <w:rsid w:val="00B160B4"/>
    <w:rsid w:val="00B401C6"/>
    <w:rsid w:val="00B55E64"/>
    <w:rsid w:val="00B67790"/>
    <w:rsid w:val="00B977D2"/>
    <w:rsid w:val="00BD7CA7"/>
    <w:rsid w:val="00BE2DC6"/>
    <w:rsid w:val="00BE4B58"/>
    <w:rsid w:val="00C458F1"/>
    <w:rsid w:val="00D1724D"/>
    <w:rsid w:val="00D62E6E"/>
    <w:rsid w:val="00D84A40"/>
    <w:rsid w:val="00EA5661"/>
    <w:rsid w:val="00F306E8"/>
    <w:rsid w:val="00F56F29"/>
    <w:rsid w:val="00FA4287"/>
    <w:rsid w:val="00FE0ECC"/>
    <w:rsid w:val="00FE13EF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735AF"/>
  <w15:chartTrackingRefBased/>
  <w15:docId w15:val="{A0780402-4A63-4DD8-BEA5-BEC7C7E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37"/>
    <w:rPr>
      <w:kern w:val="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1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146"/>
  </w:style>
  <w:style w:type="paragraph" w:styleId="Footer">
    <w:name w:val="footer"/>
    <w:basedOn w:val="Normal"/>
    <w:link w:val="FooterChar"/>
    <w:uiPriority w:val="99"/>
    <w:unhideWhenUsed/>
    <w:rsid w:val="001C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146"/>
  </w:style>
  <w:style w:type="character" w:styleId="Hyperlink">
    <w:name w:val="Hyperlink"/>
    <w:basedOn w:val="DefaultParagraphFont"/>
    <w:uiPriority w:val="99"/>
    <w:unhideWhenUsed/>
    <w:rsid w:val="001C2146"/>
    <w:rPr>
      <w:color w:val="467886" w:themeColor="hyperlink"/>
      <w:u w:val="single"/>
    </w:rPr>
  </w:style>
  <w:style w:type="table" w:styleId="GridTable2-Accent1">
    <w:name w:val="Grid Table 2 Accent 1"/>
    <w:basedOn w:val="TableNormal"/>
    <w:uiPriority w:val="47"/>
    <w:rsid w:val="00FE13EF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27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1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MomsPRNECHOr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MomsPRNECHOr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A4C7-9CBA-445C-9A90-AB23EF61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Karner</dc:creator>
  <cp:keywords/>
  <dc:description/>
  <cp:lastModifiedBy>Carolyn Karner</cp:lastModifiedBy>
  <cp:revision>2</cp:revision>
  <dcterms:created xsi:type="dcterms:W3CDTF">2024-06-20T17:07:00Z</dcterms:created>
  <dcterms:modified xsi:type="dcterms:W3CDTF">2024-06-20T17:07:00Z</dcterms:modified>
</cp:coreProperties>
</file>