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1"/>
        <w:tblW w:w="0" w:type="auto"/>
        <w:tblLook w:val="04A0" w:firstRow="1" w:lastRow="0" w:firstColumn="1" w:lastColumn="0" w:noHBand="0" w:noVBand="1"/>
      </w:tblPr>
      <w:tblGrid>
        <w:gridCol w:w="1975"/>
        <w:gridCol w:w="7375"/>
      </w:tblGrid>
      <w:tr w:rsidR="001B51A9" w:rsidRPr="001B51A9" w14:paraId="53D07FD9"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979E198" w14:textId="77777777" w:rsidR="001B51A9" w:rsidRPr="001B51A9" w:rsidRDefault="001B51A9" w:rsidP="001B51A9">
            <w:pPr>
              <w:jc w:val="center"/>
              <w:rPr>
                <w:u w:val="single"/>
              </w:rPr>
            </w:pPr>
            <w:r w:rsidRPr="001B51A9">
              <w:rPr>
                <w:u w:val="single"/>
              </w:rPr>
              <w:t>Overarching Principles and Definitions</w:t>
            </w:r>
          </w:p>
        </w:tc>
      </w:tr>
      <w:tr w:rsidR="001B51A9" w:rsidRPr="001B51A9" w14:paraId="1E5C0CFC"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0C59CF3" w14:textId="77777777" w:rsidR="001B51A9" w:rsidRPr="001B51A9" w:rsidRDefault="001B51A9" w:rsidP="001B51A9">
            <w:bookmarkStart w:id="0" w:name="_GoBack"/>
            <w:r w:rsidRPr="001B51A9">
              <w:t>Active Patients:</w:t>
            </w:r>
          </w:p>
        </w:tc>
        <w:tc>
          <w:tcPr>
            <w:tcW w:w="7375" w:type="dxa"/>
          </w:tcPr>
          <w:p w14:paraId="3822C615"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Out patients seen by a primary care clinician of the PCMH anytime within the last 24 months</w:t>
            </w:r>
          </w:p>
          <w:p w14:paraId="2915E920"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489D393B"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Definition of primary care clinician includes the following: MD/DO, Physician’s Assistant (PA), and Certified Nurse Practitioner (CNP). </w:t>
            </w:r>
          </w:p>
          <w:p w14:paraId="52A966A5"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47D3BC74"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The following are the eligible CPT/HCPCS office visit codes for determining Active Patient status: </w:t>
            </w:r>
          </w:p>
          <w:p w14:paraId="20F1994A"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99201-99205; 99212-</w:t>
            </w:r>
            <w:proofErr w:type="gramStart"/>
            <w:r w:rsidRPr="001B51A9">
              <w:t>99215;  99324</w:t>
            </w:r>
            <w:proofErr w:type="gramEnd"/>
            <w:r w:rsidRPr="001B51A9">
              <w:t>-99337; 99341-99350; 99381 – 99387; 99391-99397;  99490, 99495-99496, G0402; G0438-G0439</w:t>
            </w:r>
          </w:p>
          <w:p w14:paraId="6F927BFB"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61AB2CB1"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Acceptable Exclusions: </w:t>
            </w:r>
          </w:p>
          <w:p w14:paraId="7EDE5A57"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Patients who have left the practice, as determined by one or more of the following:</w:t>
            </w:r>
          </w:p>
          <w:p w14:paraId="333CA5DB"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asked for records to be transferred or otherwise indicated that they are leaving the practice</w:t>
            </w:r>
          </w:p>
          <w:p w14:paraId="38B38BEA"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passed away</w:t>
            </w:r>
          </w:p>
          <w:p w14:paraId="5B0B632D"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cannot be reached on 3 consecutive occasions via phone or emergency contact person</w:t>
            </w:r>
          </w:p>
          <w:p w14:paraId="5EE8A703" w14:textId="77777777" w:rsidR="001B51A9" w:rsidRPr="001B51A9" w:rsidRDefault="001B51A9" w:rsidP="001B51A9">
            <w:pPr>
              <w:numPr>
                <w:ilvl w:val="0"/>
                <w:numId w:val="9"/>
              </w:numPr>
              <w:contextualSpacing/>
              <w:cnfStyle w:val="000000100000" w:firstRow="0" w:lastRow="0" w:firstColumn="0" w:lastColumn="0" w:oddVBand="0" w:evenVBand="0" w:oddHBand="1" w:evenHBand="0" w:firstRowFirstColumn="0" w:firstRowLastColumn="0" w:lastRowFirstColumn="0" w:lastRowLastColumn="0"/>
            </w:pPr>
            <w:r w:rsidRPr="001B51A9">
              <w:t>Patient has been discharged according to practice’s discharge policy</w:t>
            </w:r>
          </w:p>
        </w:tc>
      </w:tr>
      <w:bookmarkEnd w:id="0"/>
      <w:tr w:rsidR="001B51A9" w:rsidRPr="001B51A9" w14:paraId="6CAC89F6"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C6AF2CB" w14:textId="77777777" w:rsidR="001B51A9" w:rsidRPr="001B51A9" w:rsidRDefault="001B51A9" w:rsidP="001B51A9">
            <w:r w:rsidRPr="001B51A9">
              <w:t>Outpatient Visit Criteria:</w:t>
            </w:r>
          </w:p>
        </w:tc>
        <w:tc>
          <w:tcPr>
            <w:tcW w:w="7375" w:type="dxa"/>
          </w:tcPr>
          <w:p w14:paraId="3DF12805"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 xml:space="preserve">The following are the eligible CPT/HCPCS office visit codes for determining if a patient was seen during the measurement year. These codes are identical to those identifying active patients, with the exception of 99490 (CCM code) used in the active patient list, but not outpatient visit codes. </w:t>
            </w:r>
          </w:p>
          <w:p w14:paraId="67990C39"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p>
          <w:p w14:paraId="7576E0B0"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99201-99205; 99212-</w:t>
            </w:r>
            <w:proofErr w:type="gramStart"/>
            <w:r w:rsidRPr="001B51A9">
              <w:t>99215;  99324</w:t>
            </w:r>
            <w:proofErr w:type="gramEnd"/>
            <w:r w:rsidRPr="001B51A9">
              <w:t>-99337; 99341-99350; 99381 – 99387; 99391-99397;  99495-99496, G0402; G0438-G0439</w:t>
            </w:r>
          </w:p>
          <w:p w14:paraId="6C96B50C"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p>
        </w:tc>
      </w:tr>
      <w:tr w:rsidR="001B51A9" w:rsidRPr="001B51A9" w14:paraId="6FB15F61"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235A545" w14:textId="77777777" w:rsidR="001B51A9" w:rsidRPr="001B51A9" w:rsidRDefault="001B51A9" w:rsidP="001B51A9">
            <w:r w:rsidRPr="001B51A9">
              <w:t>Encounter Types:</w:t>
            </w:r>
          </w:p>
        </w:tc>
        <w:tc>
          <w:tcPr>
            <w:tcW w:w="7375" w:type="dxa"/>
          </w:tcPr>
          <w:p w14:paraId="4F120821"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 xml:space="preserve">In addition to following CPT/HCPCS code level of service guidelines to establish an eligible population, report writers should ensure encounter types are limited to include only face to face encounter types for those measures requiring a face to face encounter. </w:t>
            </w:r>
          </w:p>
          <w:p w14:paraId="01CEBF72" w14:textId="77777777"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p>
          <w:p w14:paraId="739329A4" w14:textId="7BAD1273"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Example: Depression screening: Patient turns 18</w:t>
            </w:r>
            <w:r w:rsidR="00092245">
              <w:t xml:space="preserve"> in July 2019</w:t>
            </w:r>
            <w:r w:rsidRPr="001B51A9">
              <w:t>. In the record th</w:t>
            </w:r>
            <w:r w:rsidR="00092245">
              <w:t>ey have two “encounters” in 2019</w:t>
            </w:r>
            <w:r w:rsidRPr="001B51A9">
              <w:t xml:space="preserve"> – a well visit in April and a nurse care manager phone call in August. Failure to limit encounter types correctly could result in the nurse care manager visit erroneously triggering this patient in the eligible population.</w:t>
            </w:r>
          </w:p>
        </w:tc>
      </w:tr>
      <w:tr w:rsidR="001B51A9" w:rsidRPr="001B51A9" w14:paraId="6684E8F7"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2A50540" w14:textId="77777777" w:rsidR="001B51A9" w:rsidRPr="001B51A9" w:rsidRDefault="001B51A9" w:rsidP="001B51A9">
            <w:r w:rsidRPr="001B51A9">
              <w:t>Practices using shared EHR systems:</w:t>
            </w:r>
          </w:p>
        </w:tc>
        <w:tc>
          <w:tcPr>
            <w:tcW w:w="7375" w:type="dxa"/>
          </w:tcPr>
          <w:p w14:paraId="0FC72937" w14:textId="77777777" w:rsidR="001B51A9" w:rsidRPr="001B51A9" w:rsidRDefault="001B51A9" w:rsidP="001B51A9">
            <w:pPr>
              <w:cnfStyle w:val="000000000000" w:firstRow="0" w:lastRow="0" w:firstColumn="0" w:lastColumn="0" w:oddVBand="0" w:evenVBand="0" w:oddHBand="0" w:evenHBand="0" w:firstRowFirstColumn="0" w:firstRowLastColumn="0" w:lastRowFirstColumn="0" w:lastRowLastColumn="0"/>
            </w:pPr>
            <w:r w:rsidRPr="001B51A9">
              <w:t>Denominator calculation are based upon encounters in the PCMH unless otherwise specified. Numerator events may be from any source (e.g. a recorded BMI or lab value).</w:t>
            </w:r>
          </w:p>
        </w:tc>
      </w:tr>
      <w:tr w:rsidR="001B51A9" w:rsidRPr="001B51A9" w14:paraId="49D23267"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3EA2F3D" w14:textId="77777777" w:rsidR="001B51A9" w:rsidRPr="001B51A9" w:rsidRDefault="001B51A9" w:rsidP="001B51A9">
            <w:r w:rsidRPr="001B51A9">
              <w:t>Value Set Information:</w:t>
            </w:r>
          </w:p>
        </w:tc>
        <w:tc>
          <w:tcPr>
            <w:tcW w:w="7375" w:type="dxa"/>
          </w:tcPr>
          <w:p w14:paraId="1A22F308" w14:textId="72753BB5" w:rsidR="001B51A9" w:rsidRPr="001B51A9" w:rsidRDefault="001B51A9" w:rsidP="001B51A9">
            <w:pPr>
              <w:cnfStyle w:val="000000100000" w:firstRow="0" w:lastRow="0" w:firstColumn="0" w:lastColumn="0" w:oddVBand="0" w:evenVBand="0" w:oddHBand="1" w:evenHBand="0" w:firstRowFirstColumn="0" w:firstRowLastColumn="0" w:lastRowFirstColumn="0" w:lastRowLastColumn="0"/>
            </w:pPr>
            <w:r w:rsidRPr="001B51A9">
              <w:t>HEDIS® measures reference Value Sets are available for download at store.ncqa.</w:t>
            </w:r>
            <w:r w:rsidR="00092245">
              <w:t>org under the search term: “2016</w:t>
            </w:r>
            <w:r w:rsidRPr="001B51A9">
              <w:t xml:space="preserve"> Quality Rating System (QRS) HEDIS® Value Set Directory.” See attached “Instructions for Obtaining “2016 Quality Rating System (QRS) HEDIS® Value Set Directory.” </w:t>
            </w:r>
          </w:p>
        </w:tc>
      </w:tr>
    </w:tbl>
    <w:p w14:paraId="31CFFD5D" w14:textId="61542308" w:rsidR="001B51A9" w:rsidRDefault="001B51A9">
      <w:r>
        <w:br w:type="page"/>
      </w:r>
    </w:p>
    <w:tbl>
      <w:tblPr>
        <w:tblStyle w:val="GridTable4-Accent3"/>
        <w:tblW w:w="0" w:type="auto"/>
        <w:tblLook w:val="04A0" w:firstRow="1" w:lastRow="0" w:firstColumn="1" w:lastColumn="0" w:noHBand="0" w:noVBand="1"/>
      </w:tblPr>
      <w:tblGrid>
        <w:gridCol w:w="1975"/>
        <w:gridCol w:w="7375"/>
      </w:tblGrid>
      <w:tr w:rsidR="001B51A9" w:rsidRPr="00917CBF" w14:paraId="7748D57B"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CCBE3B" w14:textId="77777777" w:rsidR="001B51A9" w:rsidRPr="00917CBF" w:rsidRDefault="001B51A9" w:rsidP="00FB7513">
            <w:r w:rsidRPr="00917CBF">
              <w:lastRenderedPageBreak/>
              <w:t>Measure:</w:t>
            </w:r>
          </w:p>
        </w:tc>
        <w:tc>
          <w:tcPr>
            <w:tcW w:w="7375" w:type="dxa"/>
          </w:tcPr>
          <w:p w14:paraId="68AAB0AD" w14:textId="577BAC19" w:rsidR="001B51A9" w:rsidRPr="00917CBF" w:rsidRDefault="001B51A9" w:rsidP="001B51A9">
            <w:pPr>
              <w:cnfStyle w:val="100000000000" w:firstRow="1" w:lastRow="0" w:firstColumn="0" w:lastColumn="0" w:oddVBand="0" w:evenVBand="0" w:oddHBand="0" w:evenHBand="0" w:firstRowFirstColumn="0" w:firstRowLastColumn="0" w:lastRowFirstColumn="0" w:lastRowLastColumn="0"/>
            </w:pPr>
            <w:r w:rsidRPr="00917CBF">
              <w:t>Scr</w:t>
            </w:r>
            <w:r>
              <w:t>eening for Clinical Depression</w:t>
            </w:r>
          </w:p>
        </w:tc>
      </w:tr>
      <w:tr w:rsidR="001B51A9" w:rsidRPr="00917CBF" w14:paraId="17E9F04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32BA75" w14:textId="77777777" w:rsidR="001B51A9" w:rsidRPr="00917CBF" w:rsidRDefault="001B51A9" w:rsidP="00FB7513">
            <w:r w:rsidRPr="00917CBF">
              <w:t>Description:</w:t>
            </w:r>
          </w:p>
        </w:tc>
        <w:tc>
          <w:tcPr>
            <w:tcW w:w="7375" w:type="dxa"/>
          </w:tcPr>
          <w:p w14:paraId="7527EE32" w14:textId="4E025AA9"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and older </w:t>
            </w:r>
            <w:r w:rsidR="0050544E">
              <w:t xml:space="preserve">on the date of the encounter </w:t>
            </w:r>
            <w:r w:rsidRPr="00917CBF">
              <w:t xml:space="preserve">screened for clinical depression using an age appropriate standardized tool </w:t>
            </w:r>
          </w:p>
        </w:tc>
      </w:tr>
      <w:tr w:rsidR="001B51A9" w:rsidRPr="00917CBF" w14:paraId="590497F0"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4B272F0" w14:textId="77777777" w:rsidR="001B51A9" w:rsidRPr="00917CBF" w:rsidRDefault="001B51A9" w:rsidP="00FB7513">
            <w:r w:rsidRPr="00917CBF">
              <w:t>Age criteria:</w:t>
            </w:r>
          </w:p>
        </w:tc>
        <w:tc>
          <w:tcPr>
            <w:tcW w:w="7375" w:type="dxa"/>
          </w:tcPr>
          <w:p w14:paraId="4CF010B1"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30BD364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5D85C2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3853D82D" w14:textId="1591AB20"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Patient turns 18 on 4/15/2019</w:t>
            </w:r>
          </w:p>
          <w:p w14:paraId="0398FCEF" w14:textId="76964EB0"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Date of encounter 4/12/2019</w:t>
            </w:r>
          </w:p>
          <w:p w14:paraId="1F2C145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791564A8"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44C3886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1C55A022" w14:textId="3E66B0F0"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Patient turns 18 on 4/15/2019</w:t>
            </w:r>
          </w:p>
          <w:p w14:paraId="1BECE65C" w14:textId="0D54EF1B"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Date of encounter 6/12/2019</w:t>
            </w:r>
          </w:p>
          <w:p w14:paraId="6A4E1F20"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520D084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41CB84AC"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045B8D7" w14:textId="77777777" w:rsidR="001B51A9" w:rsidRPr="00917CBF" w:rsidRDefault="001B51A9" w:rsidP="00FB7513">
            <w:r w:rsidRPr="00917CBF">
              <w:t>Numerator Statement:</w:t>
            </w:r>
          </w:p>
        </w:tc>
        <w:tc>
          <w:tcPr>
            <w:tcW w:w="7375" w:type="dxa"/>
          </w:tcPr>
          <w:p w14:paraId="2DD0E41A" w14:textId="22DF218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Active patie</w:t>
            </w:r>
            <w:r w:rsidR="0050544E">
              <w:t>nts 18 years of age and older on</w:t>
            </w:r>
            <w:r w:rsidRPr="00917CBF">
              <w:t xml:space="preserve"> the date of encounter screened for clinical depression at least once during the measurement period using an age appropriate standardized tool </w:t>
            </w:r>
          </w:p>
        </w:tc>
      </w:tr>
      <w:tr w:rsidR="001B51A9" w:rsidRPr="00917CBF" w14:paraId="18E5DF58"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7ADA269" w14:textId="77777777" w:rsidR="001B51A9" w:rsidRPr="00917CBF" w:rsidRDefault="001B51A9" w:rsidP="00FB7513">
            <w:r w:rsidRPr="00917CBF">
              <w:t>Denominator Statement:</w:t>
            </w:r>
          </w:p>
        </w:tc>
        <w:tc>
          <w:tcPr>
            <w:tcW w:w="7375" w:type="dxa"/>
          </w:tcPr>
          <w:p w14:paraId="1B3C6D83"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Active patients 18 years of age and older on the date of encounter. Encounter must meet the outpatient visit criteria</w:t>
            </w:r>
            <w:r>
              <w:t>.</w:t>
            </w:r>
          </w:p>
          <w:p w14:paraId="78420C7C"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4A729C78"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B5F4D5" w14:textId="77777777" w:rsidR="001B51A9" w:rsidRPr="00917CBF" w:rsidRDefault="001B51A9" w:rsidP="00FB7513">
            <w:r w:rsidRPr="00917CBF">
              <w:t>Acceptable Exclusions:</w:t>
            </w:r>
          </w:p>
        </w:tc>
        <w:tc>
          <w:tcPr>
            <w:tcW w:w="7375" w:type="dxa"/>
          </w:tcPr>
          <w:p w14:paraId="707E5C41" w14:textId="77777777" w:rsidR="001B51A9" w:rsidRPr="00917CBF"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p>
          <w:p w14:paraId="3AA61164" w14:textId="77777777" w:rsidR="001B51A9"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0FF5F2D6" w14:textId="77777777" w:rsidR="001B51A9"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6971B67C" w14:textId="77777777" w:rsidR="001B51A9" w:rsidRPr="00917CBF" w:rsidRDefault="001B51A9" w:rsidP="00FB7513">
            <w:pPr>
              <w:numPr>
                <w:ilvl w:val="0"/>
                <w:numId w:val="1"/>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39957E36"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29E9973D" w14:textId="77777777" w:rsidR="001B51A9" w:rsidRPr="00917CBF" w:rsidRDefault="001B51A9" w:rsidP="00FB7513">
            <w:r w:rsidRPr="00917CBF">
              <w:t>Adult Screening Tools:</w:t>
            </w:r>
          </w:p>
        </w:tc>
        <w:tc>
          <w:tcPr>
            <w:tcW w:w="7375" w:type="dxa"/>
          </w:tcPr>
          <w:p w14:paraId="015BCB5E"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Acceptable tools include the Patient Health Questionnaire (PHQ-9</w:t>
            </w:r>
            <w:r>
              <w:t>)</w:t>
            </w:r>
          </w:p>
        </w:tc>
      </w:tr>
      <w:tr w:rsidR="001B51A9" w:rsidRPr="00917CBF" w14:paraId="1BFE26C2"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717A5C6" w14:textId="77777777" w:rsidR="001B51A9" w:rsidRPr="00917CBF" w:rsidRDefault="001B51A9" w:rsidP="00FB7513">
            <w:r w:rsidRPr="00917CBF">
              <w:t>Look back Period:</w:t>
            </w:r>
          </w:p>
        </w:tc>
        <w:tc>
          <w:tcPr>
            <w:tcW w:w="7375" w:type="dxa"/>
          </w:tcPr>
          <w:p w14:paraId="213F7F2A"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676BC1DB"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0021924F" w14:textId="77777777" w:rsidR="001B51A9" w:rsidRPr="00917CBF" w:rsidRDefault="001B51A9" w:rsidP="00FB7513">
            <w:r>
              <w:t>Identification of High Risk Population for follow-up in 5-7 months:</w:t>
            </w:r>
          </w:p>
        </w:tc>
        <w:tc>
          <w:tcPr>
            <w:tcW w:w="7375" w:type="dxa"/>
          </w:tcPr>
          <w:p w14:paraId="22F68C2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t xml:space="preserve">Patients with a PHQ score &gt;=10 </w:t>
            </w:r>
          </w:p>
        </w:tc>
      </w:tr>
      <w:tr w:rsidR="001B51A9" w:rsidRPr="00917CBF" w14:paraId="24F6C8F6"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F8E94B" w14:textId="77777777" w:rsidR="001B51A9" w:rsidRPr="00917CBF" w:rsidRDefault="001B51A9" w:rsidP="00FB7513">
            <w:r>
              <w:t>Source:</w:t>
            </w:r>
          </w:p>
        </w:tc>
        <w:tc>
          <w:tcPr>
            <w:tcW w:w="7375" w:type="dxa"/>
          </w:tcPr>
          <w:p w14:paraId="071AA9F5"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t>Home grown</w:t>
            </w:r>
          </w:p>
        </w:tc>
      </w:tr>
    </w:tbl>
    <w:p w14:paraId="73D0C970" w14:textId="77777777" w:rsidR="00CC3360" w:rsidRDefault="00CC3360"/>
    <w:p w14:paraId="436E482C" w14:textId="77777777" w:rsidR="001B51A9" w:rsidRDefault="001B51A9"/>
    <w:p w14:paraId="1337A9C9" w14:textId="77777777" w:rsidR="00CC3360" w:rsidRDefault="00CC3360">
      <w:r>
        <w:br w:type="page"/>
      </w:r>
    </w:p>
    <w:tbl>
      <w:tblPr>
        <w:tblStyle w:val="GridTable4-Accent3"/>
        <w:tblW w:w="0" w:type="auto"/>
        <w:tblLook w:val="04A0" w:firstRow="1" w:lastRow="0" w:firstColumn="1" w:lastColumn="0" w:noHBand="0" w:noVBand="1"/>
      </w:tblPr>
      <w:tblGrid>
        <w:gridCol w:w="1975"/>
        <w:gridCol w:w="7375"/>
      </w:tblGrid>
      <w:tr w:rsidR="001B51A9" w:rsidRPr="00917CBF" w14:paraId="5AB7E8C2"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011F56" w14:textId="77777777" w:rsidR="001B51A9" w:rsidRPr="00917CBF" w:rsidRDefault="001B51A9" w:rsidP="00FB7513">
            <w:r w:rsidRPr="00917CBF">
              <w:lastRenderedPageBreak/>
              <w:t>Measure:</w:t>
            </w:r>
          </w:p>
        </w:tc>
        <w:tc>
          <w:tcPr>
            <w:tcW w:w="7375" w:type="dxa"/>
          </w:tcPr>
          <w:p w14:paraId="5B1BF5F7" w14:textId="3BA37377" w:rsidR="001B51A9" w:rsidRPr="00917CBF" w:rsidRDefault="001B51A9" w:rsidP="001B51A9">
            <w:pPr>
              <w:cnfStyle w:val="100000000000" w:firstRow="1" w:lastRow="0" w:firstColumn="0" w:lastColumn="0" w:oddVBand="0" w:evenVBand="0" w:oddHBand="0" w:evenHBand="0" w:firstRowFirstColumn="0" w:firstRowLastColumn="0" w:lastRowFirstColumn="0" w:lastRowLastColumn="0"/>
            </w:pPr>
            <w:r w:rsidRPr="00917CBF">
              <w:t xml:space="preserve">Screening for </w:t>
            </w:r>
            <w:r>
              <w:t>Anxiety</w:t>
            </w:r>
          </w:p>
        </w:tc>
      </w:tr>
      <w:tr w:rsidR="001B51A9" w:rsidRPr="00917CBF" w14:paraId="4C874007"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C69471F" w14:textId="77777777" w:rsidR="001B51A9" w:rsidRPr="00917CBF" w:rsidRDefault="001B51A9" w:rsidP="00FB7513">
            <w:r w:rsidRPr="00917CBF">
              <w:t>Description:</w:t>
            </w:r>
          </w:p>
        </w:tc>
        <w:tc>
          <w:tcPr>
            <w:tcW w:w="7375" w:type="dxa"/>
          </w:tcPr>
          <w:p w14:paraId="4DDA58A3" w14:textId="4B5CE47A" w:rsidR="001B51A9" w:rsidRPr="00917CBF" w:rsidRDefault="001B51A9" w:rsidP="001B51A9">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and older </w:t>
            </w:r>
            <w:r w:rsidR="0050544E">
              <w:t xml:space="preserve">on the date of the encounter </w:t>
            </w:r>
            <w:r w:rsidRPr="00917CBF">
              <w:t xml:space="preserve">screened for </w:t>
            </w:r>
            <w:r>
              <w:t>anxiety</w:t>
            </w:r>
            <w:r w:rsidRPr="00917CBF">
              <w:t xml:space="preserve"> using </w:t>
            </w:r>
            <w:r>
              <w:t>a</w:t>
            </w:r>
            <w:r w:rsidRPr="00917CBF">
              <w:t xml:space="preserve"> standardized tool </w:t>
            </w:r>
          </w:p>
        </w:tc>
      </w:tr>
      <w:tr w:rsidR="001B51A9" w:rsidRPr="00917CBF" w14:paraId="5218B1A3"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7BB02C13" w14:textId="77777777" w:rsidR="001B51A9" w:rsidRPr="00917CBF" w:rsidRDefault="001B51A9" w:rsidP="00FB7513">
            <w:r w:rsidRPr="00917CBF">
              <w:t>Age criteria:</w:t>
            </w:r>
          </w:p>
        </w:tc>
        <w:tc>
          <w:tcPr>
            <w:tcW w:w="7375" w:type="dxa"/>
          </w:tcPr>
          <w:p w14:paraId="3097C57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497E79A9"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140E1AA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7C21D687" w14:textId="21DB43D4"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Patient turns 18 on 4/15/2019</w:t>
            </w:r>
          </w:p>
          <w:p w14:paraId="392FF307" w14:textId="4A630AC5"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Date of encounter 4/12/2019</w:t>
            </w:r>
          </w:p>
          <w:p w14:paraId="7F8B224A"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17AF6D6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4005512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2707103F" w14:textId="3E50E056"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Patient turns 18 on 4/15/2019</w:t>
            </w:r>
          </w:p>
          <w:p w14:paraId="55071AE0" w14:textId="52CA6A4E"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Date of encounter 6/12/2019</w:t>
            </w:r>
          </w:p>
          <w:p w14:paraId="0C9EE2F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4676AEB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500744B8"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863A54A" w14:textId="77777777" w:rsidR="001B51A9" w:rsidRPr="00917CBF" w:rsidRDefault="001B51A9" w:rsidP="00FB7513">
            <w:r w:rsidRPr="00917CBF">
              <w:t>Numerator Statement:</w:t>
            </w:r>
          </w:p>
        </w:tc>
        <w:tc>
          <w:tcPr>
            <w:tcW w:w="7375" w:type="dxa"/>
          </w:tcPr>
          <w:p w14:paraId="41C8D103" w14:textId="73941354" w:rsidR="001B51A9" w:rsidRPr="00917CBF" w:rsidRDefault="001B51A9" w:rsidP="001B51A9">
            <w:pPr>
              <w:cnfStyle w:val="000000100000" w:firstRow="0" w:lastRow="0" w:firstColumn="0" w:lastColumn="0" w:oddVBand="0" w:evenVBand="0" w:oddHBand="1" w:evenHBand="0" w:firstRowFirstColumn="0" w:firstRowLastColumn="0" w:lastRowFirstColumn="0" w:lastRowLastColumn="0"/>
            </w:pPr>
            <w:r w:rsidRPr="00917CBF">
              <w:t>Active patie</w:t>
            </w:r>
            <w:r w:rsidR="0050544E">
              <w:t>nts 18 years of age and older on</w:t>
            </w:r>
            <w:r w:rsidRPr="00917CBF">
              <w:t xml:space="preserve"> the date of encounter screened for </w:t>
            </w:r>
            <w:r>
              <w:t>anxiety</w:t>
            </w:r>
            <w:r w:rsidRPr="00917CBF">
              <w:t xml:space="preserve"> at least once during the measurement period using </w:t>
            </w:r>
            <w:r>
              <w:t>a</w:t>
            </w:r>
            <w:r w:rsidRPr="00917CBF">
              <w:t xml:space="preserve"> standardized tool </w:t>
            </w:r>
          </w:p>
        </w:tc>
      </w:tr>
      <w:tr w:rsidR="001B51A9" w:rsidRPr="00917CBF" w14:paraId="1DC28124"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1E41E83" w14:textId="77777777" w:rsidR="001B51A9" w:rsidRPr="00917CBF" w:rsidRDefault="001B51A9" w:rsidP="00FB7513">
            <w:r w:rsidRPr="00917CBF">
              <w:t>Denominator Statement:</w:t>
            </w:r>
          </w:p>
        </w:tc>
        <w:tc>
          <w:tcPr>
            <w:tcW w:w="7375" w:type="dxa"/>
          </w:tcPr>
          <w:p w14:paraId="67734EFF"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Active patients 18 years of age and older on the date of encounter. Encounter must meet the outpatient visit criteria</w:t>
            </w:r>
            <w:r>
              <w:t>.</w:t>
            </w:r>
          </w:p>
          <w:p w14:paraId="4DAA6A72"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1FCBE836"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9E100DE" w14:textId="77777777" w:rsidR="001B51A9" w:rsidRPr="00917CBF" w:rsidRDefault="001B51A9" w:rsidP="00FB7513">
            <w:r w:rsidRPr="00917CBF">
              <w:t>Acceptable Exclusions:</w:t>
            </w:r>
          </w:p>
        </w:tc>
        <w:tc>
          <w:tcPr>
            <w:tcW w:w="7375" w:type="dxa"/>
          </w:tcPr>
          <w:p w14:paraId="57EB26BA" w14:textId="77777777" w:rsidR="001B51A9" w:rsidRPr="00917CBF"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p>
          <w:p w14:paraId="7339A4DA" w14:textId="77777777" w:rsidR="001B51A9"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057645FF" w14:textId="77777777" w:rsidR="001B51A9"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2567F26C" w14:textId="77777777" w:rsidR="001B51A9" w:rsidRPr="00917CBF" w:rsidRDefault="001B51A9" w:rsidP="001B51A9">
            <w:pPr>
              <w:numPr>
                <w:ilvl w:val="0"/>
                <w:numId w:val="7"/>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297F6592"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C982453" w14:textId="77777777" w:rsidR="001B51A9" w:rsidRPr="00917CBF" w:rsidRDefault="001B51A9" w:rsidP="00FB7513">
            <w:r w:rsidRPr="00917CBF">
              <w:t>Adult Screening Tools:</w:t>
            </w:r>
          </w:p>
        </w:tc>
        <w:tc>
          <w:tcPr>
            <w:tcW w:w="7375" w:type="dxa"/>
          </w:tcPr>
          <w:p w14:paraId="23B673A6" w14:textId="224CB8A1"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rsidRPr="00917CBF">
              <w:t xml:space="preserve">Acceptable tools include the </w:t>
            </w:r>
            <w:r>
              <w:t>GAD7</w:t>
            </w:r>
          </w:p>
        </w:tc>
      </w:tr>
      <w:tr w:rsidR="001B51A9" w:rsidRPr="00917CBF" w14:paraId="325B5EB5"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76869B5" w14:textId="77777777" w:rsidR="001B51A9" w:rsidRPr="00917CBF" w:rsidRDefault="001B51A9" w:rsidP="00FB7513">
            <w:r w:rsidRPr="00917CBF">
              <w:t>Look back Period:</w:t>
            </w:r>
          </w:p>
        </w:tc>
        <w:tc>
          <w:tcPr>
            <w:tcW w:w="7375" w:type="dxa"/>
          </w:tcPr>
          <w:p w14:paraId="1BAC0C2A"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78997C2A"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764D091D" w14:textId="462324AC" w:rsidR="001B51A9" w:rsidRPr="00917CBF" w:rsidRDefault="001B51A9" w:rsidP="00FB7513">
            <w:r>
              <w:t>Identification of High Risk Population for follow-up in 5-7 months:</w:t>
            </w:r>
          </w:p>
        </w:tc>
        <w:tc>
          <w:tcPr>
            <w:tcW w:w="7375" w:type="dxa"/>
          </w:tcPr>
          <w:p w14:paraId="046382B1" w14:textId="4D42A663"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t xml:space="preserve">Patients with a GAD7 score &gt;=10 </w:t>
            </w:r>
          </w:p>
        </w:tc>
      </w:tr>
      <w:tr w:rsidR="001B51A9" w:rsidRPr="00917CBF" w14:paraId="460DCCF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33D5C7B" w14:textId="77777777" w:rsidR="001B51A9" w:rsidRPr="00917CBF" w:rsidRDefault="001B51A9" w:rsidP="00FB7513">
            <w:r>
              <w:t>Source:</w:t>
            </w:r>
          </w:p>
        </w:tc>
        <w:tc>
          <w:tcPr>
            <w:tcW w:w="7375" w:type="dxa"/>
          </w:tcPr>
          <w:p w14:paraId="5411B306"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t>Home grown</w:t>
            </w:r>
          </w:p>
        </w:tc>
      </w:tr>
    </w:tbl>
    <w:p w14:paraId="39797D8F" w14:textId="1A21AD46" w:rsidR="00CC3360" w:rsidRDefault="00CC3360"/>
    <w:p w14:paraId="5BD9032A" w14:textId="13BFAE1B" w:rsidR="000F79D9" w:rsidRDefault="00CC3360">
      <w:r>
        <w:br w:type="page"/>
      </w:r>
    </w:p>
    <w:tbl>
      <w:tblPr>
        <w:tblStyle w:val="GridTable4-Accent3"/>
        <w:tblW w:w="0" w:type="auto"/>
        <w:tblLook w:val="04A0" w:firstRow="1" w:lastRow="0" w:firstColumn="1" w:lastColumn="0" w:noHBand="0" w:noVBand="1"/>
      </w:tblPr>
      <w:tblGrid>
        <w:gridCol w:w="1975"/>
        <w:gridCol w:w="7375"/>
      </w:tblGrid>
      <w:tr w:rsidR="001B51A9" w:rsidRPr="00917CBF" w14:paraId="78CF572C" w14:textId="77777777" w:rsidTr="00FB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3E433A" w14:textId="77777777" w:rsidR="001B51A9" w:rsidRPr="00917CBF" w:rsidRDefault="001B51A9" w:rsidP="00FB7513">
            <w:r w:rsidRPr="00917CBF">
              <w:lastRenderedPageBreak/>
              <w:t>Measure:</w:t>
            </w:r>
          </w:p>
        </w:tc>
        <w:tc>
          <w:tcPr>
            <w:tcW w:w="7375" w:type="dxa"/>
          </w:tcPr>
          <w:p w14:paraId="0BA5F5B2" w14:textId="4C4D8616" w:rsidR="001B51A9" w:rsidRPr="00917CBF" w:rsidRDefault="001B51A9" w:rsidP="00B75965">
            <w:pPr>
              <w:cnfStyle w:val="100000000000" w:firstRow="1" w:lastRow="0" w:firstColumn="0" w:lastColumn="0" w:oddVBand="0" w:evenVBand="0" w:oddHBand="0" w:evenHBand="0" w:firstRowFirstColumn="0" w:firstRowLastColumn="0" w:lastRowFirstColumn="0" w:lastRowLastColumn="0"/>
            </w:pPr>
            <w:r w:rsidRPr="00917CBF">
              <w:t xml:space="preserve">Screening for </w:t>
            </w:r>
            <w:r w:rsidR="00B75965">
              <w:t>Substance Abuse</w:t>
            </w:r>
          </w:p>
        </w:tc>
      </w:tr>
      <w:tr w:rsidR="001B51A9" w:rsidRPr="00917CBF" w14:paraId="40277635"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5024F3" w14:textId="77777777" w:rsidR="001B51A9" w:rsidRPr="00917CBF" w:rsidRDefault="001B51A9" w:rsidP="00FB7513">
            <w:r w:rsidRPr="00917CBF">
              <w:t>Description:</w:t>
            </w:r>
          </w:p>
        </w:tc>
        <w:tc>
          <w:tcPr>
            <w:tcW w:w="7375" w:type="dxa"/>
          </w:tcPr>
          <w:p w14:paraId="2EA662C2" w14:textId="7A7296A9"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 xml:space="preserve">The percentage of active patients 18 years of age and older </w:t>
            </w:r>
            <w:r w:rsidR="0050544E">
              <w:t xml:space="preserve">on the date of the encounter </w:t>
            </w:r>
            <w:r w:rsidRPr="00917CBF">
              <w:t xml:space="preserve">screened for </w:t>
            </w:r>
            <w:r>
              <w:t>anxiety</w:t>
            </w:r>
            <w:r w:rsidRPr="00917CBF">
              <w:t xml:space="preserve"> using </w:t>
            </w:r>
            <w:r>
              <w:t>a</w:t>
            </w:r>
            <w:r w:rsidRPr="00917CBF">
              <w:t xml:space="preserve"> standardized tool </w:t>
            </w:r>
          </w:p>
        </w:tc>
      </w:tr>
      <w:tr w:rsidR="001B51A9" w:rsidRPr="00917CBF" w14:paraId="1B034624"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44EE9EE7" w14:textId="77777777" w:rsidR="001B51A9" w:rsidRPr="00917CBF" w:rsidRDefault="001B51A9" w:rsidP="00FB7513">
            <w:r w:rsidRPr="00917CBF">
              <w:t>Age criteria:</w:t>
            </w:r>
          </w:p>
        </w:tc>
        <w:tc>
          <w:tcPr>
            <w:tcW w:w="7375" w:type="dxa"/>
          </w:tcPr>
          <w:p w14:paraId="1152E0FB"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Eligible population is determined as 18 at the date of encounter.</w:t>
            </w:r>
          </w:p>
          <w:p w14:paraId="338DC797"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12EAD7E"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1: </w:t>
            </w:r>
          </w:p>
          <w:p w14:paraId="56C2991B" w14:textId="7E8812D9"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turns 18 on 4/15/</w:t>
            </w:r>
            <w:r w:rsidR="00092245">
              <w:t>2019</w:t>
            </w:r>
          </w:p>
          <w:p w14:paraId="027894F4" w14:textId="632DAEF6"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Date of encounter 4/12/2019</w:t>
            </w:r>
          </w:p>
          <w:p w14:paraId="66F6F69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NOT IN denominator</w:t>
            </w:r>
          </w:p>
          <w:p w14:paraId="2B5E96D6"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p w14:paraId="66CD5F04"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rPr>
                <w:b/>
              </w:rPr>
            </w:pPr>
            <w:r w:rsidRPr="00917CBF">
              <w:rPr>
                <w:b/>
              </w:rPr>
              <w:t xml:space="preserve">Example 2: </w:t>
            </w:r>
          </w:p>
          <w:p w14:paraId="6FC2FD08" w14:textId="1B1CAB40"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Patient turns 18 on 4/15/2019</w:t>
            </w:r>
          </w:p>
          <w:p w14:paraId="26722148" w14:textId="3438EEA1" w:rsidR="001B51A9" w:rsidRPr="00917CBF" w:rsidRDefault="00092245" w:rsidP="00FB7513">
            <w:pPr>
              <w:cnfStyle w:val="000000000000" w:firstRow="0" w:lastRow="0" w:firstColumn="0" w:lastColumn="0" w:oddVBand="0" w:evenVBand="0" w:oddHBand="0" w:evenHBand="0" w:firstRowFirstColumn="0" w:firstRowLastColumn="0" w:lastRowFirstColumn="0" w:lastRowLastColumn="0"/>
            </w:pPr>
            <w:r>
              <w:t>Date of encounter 6/12/2019</w:t>
            </w:r>
          </w:p>
          <w:p w14:paraId="037386ED"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Patient is IN denominator</w:t>
            </w:r>
          </w:p>
          <w:p w14:paraId="020BD551"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3E64C9EF"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7A69205" w14:textId="77777777" w:rsidR="001B51A9" w:rsidRPr="00917CBF" w:rsidRDefault="001B51A9" w:rsidP="00FB7513">
            <w:r w:rsidRPr="00917CBF">
              <w:t>Numerator Statement:</w:t>
            </w:r>
          </w:p>
        </w:tc>
        <w:tc>
          <w:tcPr>
            <w:tcW w:w="7375" w:type="dxa"/>
          </w:tcPr>
          <w:p w14:paraId="7C3CAA78" w14:textId="4BAAF3D9"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Active patie</w:t>
            </w:r>
            <w:r w:rsidR="0050544E">
              <w:t>nts 18 years of age and older on</w:t>
            </w:r>
            <w:r w:rsidRPr="00917CBF">
              <w:t xml:space="preserve"> the date of encounter screened for </w:t>
            </w:r>
            <w:r>
              <w:t>anxiety</w:t>
            </w:r>
            <w:r w:rsidRPr="00917CBF">
              <w:t xml:space="preserve"> at least once during the measurement period using </w:t>
            </w:r>
            <w:r>
              <w:t>a</w:t>
            </w:r>
            <w:r w:rsidRPr="00917CBF">
              <w:t xml:space="preserve"> standardized tool </w:t>
            </w:r>
          </w:p>
        </w:tc>
      </w:tr>
      <w:tr w:rsidR="001B51A9" w:rsidRPr="00917CBF" w14:paraId="0D84F03A"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BA3B7E8" w14:textId="77777777" w:rsidR="001B51A9" w:rsidRPr="00917CBF" w:rsidRDefault="001B51A9" w:rsidP="00FB7513">
            <w:r w:rsidRPr="00917CBF">
              <w:t>Denominator Statement:</w:t>
            </w:r>
          </w:p>
        </w:tc>
        <w:tc>
          <w:tcPr>
            <w:tcW w:w="7375" w:type="dxa"/>
          </w:tcPr>
          <w:p w14:paraId="12D31035"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rsidRPr="00917CBF">
              <w:t>Active patients 18 years of age and older on the date of encounter. Encounter must meet the outpatient visit criteria</w:t>
            </w:r>
            <w:r>
              <w:t>.</w:t>
            </w:r>
          </w:p>
          <w:p w14:paraId="46217B53" w14:textId="77777777"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p>
        </w:tc>
      </w:tr>
      <w:tr w:rsidR="001B51A9" w:rsidRPr="00917CBF" w14:paraId="79DE50DE"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00A914" w14:textId="77777777" w:rsidR="001B51A9" w:rsidRPr="00917CBF" w:rsidRDefault="001B51A9" w:rsidP="00FB7513">
            <w:r w:rsidRPr="00917CBF">
              <w:t>Acceptable Exclusions:</w:t>
            </w:r>
          </w:p>
        </w:tc>
        <w:tc>
          <w:tcPr>
            <w:tcW w:w="7375" w:type="dxa"/>
          </w:tcPr>
          <w:p w14:paraId="74632D18" w14:textId="77777777" w:rsidR="001B51A9" w:rsidRPr="00917CBF"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diagnosed bipolar disorder</w:t>
            </w:r>
          </w:p>
          <w:p w14:paraId="1BC5E0D7" w14:textId="77777777" w:rsidR="001B51A9"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rsidRPr="00917CBF">
              <w:t>Patient has a diagnosis of dementia</w:t>
            </w:r>
          </w:p>
          <w:p w14:paraId="114F59F8" w14:textId="77777777" w:rsidR="001B51A9"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t>Patient has a personality disorder</w:t>
            </w:r>
          </w:p>
          <w:p w14:paraId="2C3B4BF9" w14:textId="77777777" w:rsidR="001B51A9" w:rsidRPr="00917CBF" w:rsidRDefault="001B51A9" w:rsidP="001B51A9">
            <w:pPr>
              <w:numPr>
                <w:ilvl w:val="0"/>
                <w:numId w:val="8"/>
              </w:numPr>
              <w:contextualSpacing/>
              <w:cnfStyle w:val="000000100000" w:firstRow="0" w:lastRow="0" w:firstColumn="0" w:lastColumn="0" w:oddVBand="0" w:evenVBand="0" w:oddHBand="1" w:evenHBand="0" w:firstRowFirstColumn="0" w:firstRowLastColumn="0" w:lastRowFirstColumn="0" w:lastRowLastColumn="0"/>
            </w:pPr>
            <w:r>
              <w:t>Patient has a diagnosis of psychosis</w:t>
            </w:r>
          </w:p>
        </w:tc>
      </w:tr>
      <w:tr w:rsidR="001B51A9" w:rsidRPr="00917CBF" w14:paraId="203E87FC"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60D14471" w14:textId="77777777" w:rsidR="001B51A9" w:rsidRPr="00917CBF" w:rsidRDefault="001B51A9" w:rsidP="00FB7513">
            <w:r w:rsidRPr="00917CBF">
              <w:t>Adult Screening Tools:</w:t>
            </w:r>
          </w:p>
        </w:tc>
        <w:tc>
          <w:tcPr>
            <w:tcW w:w="7375" w:type="dxa"/>
          </w:tcPr>
          <w:p w14:paraId="573B7D30" w14:textId="7A4E582E" w:rsidR="001B51A9" w:rsidRPr="00917CBF" w:rsidRDefault="001B51A9" w:rsidP="00FB7513">
            <w:pPr>
              <w:cnfStyle w:val="000000000000" w:firstRow="0" w:lastRow="0" w:firstColumn="0" w:lastColumn="0" w:oddVBand="0" w:evenVBand="0" w:oddHBand="0" w:evenHBand="0" w:firstRowFirstColumn="0" w:firstRowLastColumn="0" w:lastRowFirstColumn="0" w:lastRowLastColumn="0"/>
            </w:pPr>
            <w:r>
              <w:t>CAGE-AID</w:t>
            </w:r>
          </w:p>
        </w:tc>
      </w:tr>
      <w:tr w:rsidR="001B51A9" w:rsidRPr="00917CBF" w14:paraId="50285E50"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F39774" w14:textId="77777777" w:rsidR="001B51A9" w:rsidRPr="00917CBF" w:rsidRDefault="001B51A9" w:rsidP="00FB7513">
            <w:r w:rsidRPr="00917CBF">
              <w:t>Look back Period:</w:t>
            </w:r>
          </w:p>
        </w:tc>
        <w:tc>
          <w:tcPr>
            <w:tcW w:w="7375" w:type="dxa"/>
          </w:tcPr>
          <w:p w14:paraId="31060CDE"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rsidRPr="00917CBF">
              <w:t>12 months</w:t>
            </w:r>
          </w:p>
        </w:tc>
      </w:tr>
      <w:tr w:rsidR="001B51A9" w:rsidRPr="00917CBF" w14:paraId="7F9A7BCC" w14:textId="77777777" w:rsidTr="00FB7513">
        <w:tc>
          <w:tcPr>
            <w:cnfStyle w:val="001000000000" w:firstRow="0" w:lastRow="0" w:firstColumn="1" w:lastColumn="0" w:oddVBand="0" w:evenVBand="0" w:oddHBand="0" w:evenHBand="0" w:firstRowFirstColumn="0" w:firstRowLastColumn="0" w:lastRowFirstColumn="0" w:lastRowLastColumn="0"/>
            <w:tcW w:w="1975" w:type="dxa"/>
          </w:tcPr>
          <w:p w14:paraId="37B70FB6" w14:textId="17836EF6" w:rsidR="001B51A9" w:rsidRPr="00917CBF" w:rsidRDefault="001B51A9" w:rsidP="00FB7513">
            <w:r>
              <w:t>Identification of High Risk Population for follow-up in 5-7 months:</w:t>
            </w:r>
          </w:p>
        </w:tc>
        <w:tc>
          <w:tcPr>
            <w:tcW w:w="7375" w:type="dxa"/>
          </w:tcPr>
          <w:p w14:paraId="04E27B22" w14:textId="5EE5232D" w:rsidR="001B51A9" w:rsidRPr="00917CBF" w:rsidRDefault="001B51A9" w:rsidP="001B51A9">
            <w:pPr>
              <w:cnfStyle w:val="000000000000" w:firstRow="0" w:lastRow="0" w:firstColumn="0" w:lastColumn="0" w:oddVBand="0" w:evenVBand="0" w:oddHBand="0" w:evenHBand="0" w:firstRowFirstColumn="0" w:firstRowLastColumn="0" w:lastRowFirstColumn="0" w:lastRowLastColumn="0"/>
            </w:pPr>
            <w:r>
              <w:t xml:space="preserve">Patients with a CAGE-AID score &gt;=1 </w:t>
            </w:r>
          </w:p>
        </w:tc>
      </w:tr>
      <w:tr w:rsidR="001B51A9" w:rsidRPr="00917CBF" w14:paraId="5BC6343F" w14:textId="77777777" w:rsidTr="00FB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48C4701" w14:textId="77777777" w:rsidR="001B51A9" w:rsidRPr="00917CBF" w:rsidRDefault="001B51A9" w:rsidP="00FB7513">
            <w:r>
              <w:t>Source:</w:t>
            </w:r>
          </w:p>
        </w:tc>
        <w:tc>
          <w:tcPr>
            <w:tcW w:w="7375" w:type="dxa"/>
          </w:tcPr>
          <w:p w14:paraId="748CE1FA" w14:textId="77777777" w:rsidR="001B51A9" w:rsidRPr="00917CBF" w:rsidRDefault="001B51A9" w:rsidP="00FB7513">
            <w:pPr>
              <w:cnfStyle w:val="000000100000" w:firstRow="0" w:lastRow="0" w:firstColumn="0" w:lastColumn="0" w:oddVBand="0" w:evenVBand="0" w:oddHBand="1" w:evenHBand="0" w:firstRowFirstColumn="0" w:firstRowLastColumn="0" w:lastRowFirstColumn="0" w:lastRowLastColumn="0"/>
            </w:pPr>
            <w:r>
              <w:t>Home grown</w:t>
            </w:r>
          </w:p>
        </w:tc>
      </w:tr>
    </w:tbl>
    <w:p w14:paraId="6B0F7D13" w14:textId="77777777" w:rsidR="001B51A9" w:rsidRDefault="001B51A9"/>
    <w:sectPr w:rsidR="001B51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57CF" w14:textId="77777777" w:rsidR="002F122E" w:rsidRDefault="002F122E" w:rsidP="001B51A9">
      <w:pPr>
        <w:spacing w:after="0" w:line="240" w:lineRule="auto"/>
      </w:pPr>
      <w:r>
        <w:separator/>
      </w:r>
    </w:p>
  </w:endnote>
  <w:endnote w:type="continuationSeparator" w:id="0">
    <w:p w14:paraId="15CB5379" w14:textId="77777777" w:rsidR="002F122E" w:rsidRDefault="002F122E" w:rsidP="001B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FDE0" w14:textId="77777777" w:rsidR="002F122E" w:rsidRDefault="002F122E" w:rsidP="001B51A9">
      <w:pPr>
        <w:spacing w:after="0" w:line="240" w:lineRule="auto"/>
      </w:pPr>
      <w:r>
        <w:separator/>
      </w:r>
    </w:p>
  </w:footnote>
  <w:footnote w:type="continuationSeparator" w:id="0">
    <w:p w14:paraId="2762D2D2" w14:textId="77777777" w:rsidR="002F122E" w:rsidRDefault="002F122E" w:rsidP="001B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9E91" w14:textId="38368062" w:rsidR="001B51A9" w:rsidRDefault="00805CDB">
    <w:pPr>
      <w:pStyle w:val="Header"/>
    </w:pPr>
    <w:r>
      <w:rPr>
        <w:noProof/>
      </w:rPr>
      <mc:AlternateContent>
        <mc:Choice Requires="wps">
          <w:drawing>
            <wp:anchor distT="0" distB="0" distL="118745" distR="118745" simplePos="0" relativeHeight="251659264" behindDoc="1" locked="0" layoutInCell="1" allowOverlap="0" wp14:anchorId="1DE80639" wp14:editId="69436B4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2272F63" w14:textId="5B2D39F3" w:rsidR="00805CDB" w:rsidRDefault="00805CDB">
                              <w:pPr>
                                <w:pStyle w:val="Header"/>
                                <w:tabs>
                                  <w:tab w:val="clear" w:pos="4680"/>
                                  <w:tab w:val="clear" w:pos="9360"/>
                                </w:tabs>
                                <w:jc w:val="center"/>
                                <w:rPr>
                                  <w:caps/>
                                  <w:color w:val="FFFFFF" w:themeColor="background1"/>
                                </w:rPr>
                              </w:pPr>
                              <w:r>
                                <w:rPr>
                                  <w:caps/>
                                  <w:color w:val="FFFFFF" w:themeColor="background1"/>
                                </w:rPr>
                                <w:t>Attachment c: ibh Measurement Specifications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E8063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2272F63" w14:textId="5B2D39F3" w:rsidR="00805CDB" w:rsidRDefault="00805CDB">
                        <w:pPr>
                          <w:pStyle w:val="Header"/>
                          <w:tabs>
                            <w:tab w:val="clear" w:pos="4680"/>
                            <w:tab w:val="clear" w:pos="9360"/>
                          </w:tabs>
                          <w:jc w:val="center"/>
                          <w:rPr>
                            <w:caps/>
                            <w:color w:val="FFFFFF" w:themeColor="background1"/>
                          </w:rPr>
                        </w:pPr>
                        <w:r>
                          <w:rPr>
                            <w:caps/>
                            <w:color w:val="FFFFFF" w:themeColor="background1"/>
                          </w:rPr>
                          <w:t>Attachment c: ibh Measurement Specifications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1D39"/>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758"/>
    <w:multiLevelType w:val="hybridMultilevel"/>
    <w:tmpl w:val="BB20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2009"/>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0F7A"/>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86620"/>
    <w:multiLevelType w:val="hybridMultilevel"/>
    <w:tmpl w:val="512A1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CE722D"/>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B2FA5"/>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B7D1D"/>
    <w:multiLevelType w:val="hybridMultilevel"/>
    <w:tmpl w:val="A8AE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01AAE"/>
    <w:multiLevelType w:val="hybridMultilevel"/>
    <w:tmpl w:val="F57A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60"/>
    <w:rsid w:val="00092245"/>
    <w:rsid w:val="000F79D9"/>
    <w:rsid w:val="001B51A9"/>
    <w:rsid w:val="002F122E"/>
    <w:rsid w:val="0050544E"/>
    <w:rsid w:val="005E73C5"/>
    <w:rsid w:val="00805CDB"/>
    <w:rsid w:val="00820E76"/>
    <w:rsid w:val="008A0893"/>
    <w:rsid w:val="009020C8"/>
    <w:rsid w:val="00B75965"/>
    <w:rsid w:val="00CC3360"/>
    <w:rsid w:val="00D6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7B93A"/>
  <w15:chartTrackingRefBased/>
  <w15:docId w15:val="{416D9B3C-A270-40B5-8AD5-91A95425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C33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63F9F"/>
    <w:pPr>
      <w:ind w:left="720"/>
      <w:contextualSpacing/>
    </w:pPr>
  </w:style>
  <w:style w:type="character" w:styleId="CommentReference">
    <w:name w:val="annotation reference"/>
    <w:basedOn w:val="DefaultParagraphFont"/>
    <w:uiPriority w:val="99"/>
    <w:semiHidden/>
    <w:unhideWhenUsed/>
    <w:rsid w:val="00D63F9F"/>
    <w:rPr>
      <w:sz w:val="16"/>
      <w:szCs w:val="16"/>
    </w:rPr>
  </w:style>
  <w:style w:type="paragraph" w:styleId="CommentText">
    <w:name w:val="annotation text"/>
    <w:basedOn w:val="Normal"/>
    <w:link w:val="CommentTextChar"/>
    <w:uiPriority w:val="99"/>
    <w:semiHidden/>
    <w:unhideWhenUsed/>
    <w:rsid w:val="00D63F9F"/>
    <w:pPr>
      <w:spacing w:line="240" w:lineRule="auto"/>
    </w:pPr>
    <w:rPr>
      <w:sz w:val="20"/>
      <w:szCs w:val="20"/>
    </w:rPr>
  </w:style>
  <w:style w:type="character" w:customStyle="1" w:styleId="CommentTextChar">
    <w:name w:val="Comment Text Char"/>
    <w:basedOn w:val="DefaultParagraphFont"/>
    <w:link w:val="CommentText"/>
    <w:uiPriority w:val="99"/>
    <w:semiHidden/>
    <w:rsid w:val="00D63F9F"/>
    <w:rPr>
      <w:sz w:val="20"/>
      <w:szCs w:val="20"/>
    </w:rPr>
  </w:style>
  <w:style w:type="paragraph" w:styleId="CommentSubject">
    <w:name w:val="annotation subject"/>
    <w:basedOn w:val="CommentText"/>
    <w:next w:val="CommentText"/>
    <w:link w:val="CommentSubjectChar"/>
    <w:uiPriority w:val="99"/>
    <w:semiHidden/>
    <w:unhideWhenUsed/>
    <w:rsid w:val="00D63F9F"/>
    <w:rPr>
      <w:b/>
      <w:bCs/>
    </w:rPr>
  </w:style>
  <w:style w:type="character" w:customStyle="1" w:styleId="CommentSubjectChar">
    <w:name w:val="Comment Subject Char"/>
    <w:basedOn w:val="CommentTextChar"/>
    <w:link w:val="CommentSubject"/>
    <w:uiPriority w:val="99"/>
    <w:semiHidden/>
    <w:rsid w:val="00D63F9F"/>
    <w:rPr>
      <w:b/>
      <w:bCs/>
      <w:sz w:val="20"/>
      <w:szCs w:val="20"/>
    </w:rPr>
  </w:style>
  <w:style w:type="paragraph" w:styleId="BalloonText">
    <w:name w:val="Balloon Text"/>
    <w:basedOn w:val="Normal"/>
    <w:link w:val="BalloonTextChar"/>
    <w:uiPriority w:val="99"/>
    <w:semiHidden/>
    <w:unhideWhenUsed/>
    <w:rsid w:val="00D6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9F"/>
    <w:rPr>
      <w:rFonts w:ascii="Segoe UI" w:hAnsi="Segoe UI" w:cs="Segoe UI"/>
      <w:sz w:val="18"/>
      <w:szCs w:val="18"/>
    </w:rPr>
  </w:style>
  <w:style w:type="paragraph" w:styleId="Header">
    <w:name w:val="header"/>
    <w:basedOn w:val="Normal"/>
    <w:link w:val="HeaderChar"/>
    <w:uiPriority w:val="99"/>
    <w:unhideWhenUsed/>
    <w:rsid w:val="001B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A9"/>
  </w:style>
  <w:style w:type="paragraph" w:styleId="Footer">
    <w:name w:val="footer"/>
    <w:basedOn w:val="Normal"/>
    <w:link w:val="FooterChar"/>
    <w:uiPriority w:val="99"/>
    <w:unhideWhenUsed/>
    <w:rsid w:val="001B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A9"/>
  </w:style>
  <w:style w:type="table" w:customStyle="1" w:styleId="GridTable4-Accent31">
    <w:name w:val="Grid Table 4 - Accent 31"/>
    <w:basedOn w:val="TableNormal"/>
    <w:next w:val="GridTable4-Accent3"/>
    <w:uiPriority w:val="49"/>
    <w:rsid w:val="001B51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ibh Measurement Specifications</dc:title>
  <dc:subject/>
  <dc:creator>Andrea Galgay</dc:creator>
  <cp:keywords/>
  <dc:description/>
  <cp:lastModifiedBy>Karner, Carolyn</cp:lastModifiedBy>
  <cp:revision>2</cp:revision>
  <cp:lastPrinted>2019-06-19T14:26:00Z</cp:lastPrinted>
  <dcterms:created xsi:type="dcterms:W3CDTF">2019-06-19T14:28:00Z</dcterms:created>
  <dcterms:modified xsi:type="dcterms:W3CDTF">2019-06-19T14:28:00Z</dcterms:modified>
</cp:coreProperties>
</file>