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0B05" w:rsidRDefault="000C4340" w:rsidP="00C20B05">
      <w:pPr>
        <w:pStyle w:val="Heading1"/>
        <w:pBdr>
          <w:right w:val="single" w:sz="24" w:space="1" w:color="5B9BD5" w:themeColor="accent1"/>
        </w:pBdr>
        <w:jc w:val="center"/>
      </w:pPr>
      <w:r w:rsidRPr="000C4340">
        <w:t>Medicai</w:t>
      </w:r>
      <w:r w:rsidR="00C20B05">
        <w:t>d Pediatric Healthcare Recovery</w:t>
      </w:r>
      <w:r w:rsidRPr="000C4340">
        <w:t xml:space="preserve"> </w:t>
      </w:r>
    </w:p>
    <w:p w:rsidR="000C4340" w:rsidRPr="000C4340" w:rsidRDefault="000C4340" w:rsidP="00C20B05">
      <w:pPr>
        <w:pStyle w:val="Heading1"/>
        <w:pBdr>
          <w:right w:val="single" w:sz="24" w:space="1" w:color="5B9BD5" w:themeColor="accent1"/>
        </w:pBdr>
        <w:jc w:val="center"/>
      </w:pPr>
      <w:r w:rsidRPr="000C4340">
        <w:t>Frequently Asked Questions (FAQ)</w:t>
      </w:r>
      <w:r>
        <w:t xml:space="preserve"> Document </w:t>
      </w:r>
      <w:r w:rsidR="00C20B05">
        <w:t>(2/28</w:t>
      </w:r>
      <w:r w:rsidR="0019776B">
        <w:t>/22)</w:t>
      </w:r>
    </w:p>
    <w:p w:rsidR="00334CD8" w:rsidRPr="00B46DEF" w:rsidRDefault="000C4340">
      <w:pPr>
        <w:rPr>
          <w:sz w:val="22"/>
          <w:szCs w:val="22"/>
        </w:rPr>
      </w:pPr>
      <w:r w:rsidRPr="00B46DEF">
        <w:rPr>
          <w:sz w:val="22"/>
          <w:szCs w:val="22"/>
        </w:rPr>
        <w:t>On February 23,2022, the Executive Office of Health and Human Services</w:t>
      </w:r>
      <w:r w:rsidR="00B46DEF">
        <w:rPr>
          <w:sz w:val="22"/>
          <w:szCs w:val="22"/>
        </w:rPr>
        <w:t xml:space="preserve"> (EOHHS)</w:t>
      </w:r>
      <w:r w:rsidRPr="00B46DEF">
        <w:rPr>
          <w:sz w:val="22"/>
          <w:szCs w:val="22"/>
        </w:rPr>
        <w:t>, together with the Care Transformation Collaborative of Rhode Island/PCMH Kids (CTC-RI/PCMH Kids)</w:t>
      </w:r>
      <w:r w:rsidR="00B438D8" w:rsidRPr="00B46DEF">
        <w:rPr>
          <w:sz w:val="22"/>
          <w:szCs w:val="22"/>
        </w:rPr>
        <w:t>,</w:t>
      </w:r>
      <w:r w:rsidRPr="00B46DEF">
        <w:rPr>
          <w:sz w:val="22"/>
          <w:szCs w:val="22"/>
        </w:rPr>
        <w:t xml:space="preserve"> hosted</w:t>
      </w:r>
      <w:r w:rsidR="00B438D8" w:rsidRPr="00B46DEF">
        <w:rPr>
          <w:sz w:val="22"/>
          <w:szCs w:val="22"/>
        </w:rPr>
        <w:t xml:space="preserve"> a </w:t>
      </w:r>
      <w:r w:rsidRPr="00B46DEF">
        <w:rPr>
          <w:sz w:val="22"/>
          <w:szCs w:val="22"/>
        </w:rPr>
        <w:t>Medicaid Pediatric Healthcare Recovery Program</w:t>
      </w:r>
      <w:r w:rsidR="00B438D8" w:rsidRPr="00B46DEF">
        <w:rPr>
          <w:sz w:val="22"/>
          <w:szCs w:val="22"/>
        </w:rPr>
        <w:t xml:space="preserve"> information </w:t>
      </w:r>
      <w:r w:rsidR="00B438D8" w:rsidRPr="00EA0726">
        <w:rPr>
          <w:sz w:val="22"/>
          <w:szCs w:val="22"/>
        </w:rPr>
        <w:t>session</w:t>
      </w:r>
      <w:r w:rsidRPr="00EA0726">
        <w:rPr>
          <w:sz w:val="22"/>
          <w:szCs w:val="22"/>
        </w:rPr>
        <w:t xml:space="preserve"> (</w:t>
      </w:r>
      <w:hyperlink r:id="rId7" w:history="1">
        <w:r w:rsidR="00EA0726" w:rsidRPr="00EA0726">
          <w:rPr>
            <w:rStyle w:val="Hyperlink"/>
            <w:sz w:val="22"/>
            <w:szCs w:val="22"/>
          </w:rPr>
          <w:t>Practice Reporting and Transformation PowerPoint</w:t>
        </w:r>
      </w:hyperlink>
      <w:r w:rsidRPr="00EA0726">
        <w:rPr>
          <w:sz w:val="22"/>
          <w:szCs w:val="22"/>
        </w:rPr>
        <w:t>).</w:t>
      </w:r>
      <w:r w:rsidRPr="00B46DEF">
        <w:rPr>
          <w:sz w:val="22"/>
          <w:szCs w:val="22"/>
        </w:rPr>
        <w:t xml:space="preserve">  Practices were invited to ask questions during the program and to reach out to </w:t>
      </w:r>
      <w:r w:rsidR="00B46DEF">
        <w:rPr>
          <w:sz w:val="22"/>
          <w:szCs w:val="22"/>
        </w:rPr>
        <w:t xml:space="preserve">EOHHS and </w:t>
      </w:r>
      <w:r w:rsidRPr="00B46DEF">
        <w:rPr>
          <w:sz w:val="22"/>
          <w:szCs w:val="22"/>
        </w:rPr>
        <w:t>CTC-RI/PCMH Kids</w:t>
      </w:r>
      <w:r w:rsidR="00B438D8" w:rsidRPr="00B46DEF">
        <w:rPr>
          <w:sz w:val="22"/>
          <w:szCs w:val="22"/>
        </w:rPr>
        <w:t xml:space="preserve"> with </w:t>
      </w:r>
      <w:r w:rsidR="0019776B" w:rsidRPr="00B46DEF">
        <w:rPr>
          <w:sz w:val="22"/>
          <w:szCs w:val="22"/>
        </w:rPr>
        <w:t xml:space="preserve">additional </w:t>
      </w:r>
      <w:r w:rsidR="00B438D8" w:rsidRPr="00B46DEF">
        <w:rPr>
          <w:sz w:val="22"/>
          <w:szCs w:val="22"/>
        </w:rPr>
        <w:t>questions</w:t>
      </w:r>
      <w:r w:rsidRPr="00B46DEF">
        <w:rPr>
          <w:sz w:val="22"/>
          <w:szCs w:val="22"/>
        </w:rPr>
        <w:t xml:space="preserve"> at any time (</w:t>
      </w:r>
      <w:hyperlink r:id="rId8" w:history="1">
        <w:r w:rsidR="00B46DEF" w:rsidRPr="00B46DEF">
          <w:rPr>
            <w:rStyle w:val="Hyperlink"/>
            <w:sz w:val="22"/>
            <w:szCs w:val="22"/>
            <w:shd w:val="clear" w:color="auto" w:fill="FFFFFF"/>
          </w:rPr>
          <w:t>OHHS.PediRelief@ohhs.ri.gov</w:t>
        </w:r>
      </w:hyperlink>
      <w:r w:rsidR="00B46DEF">
        <w:t xml:space="preserve">, </w:t>
      </w:r>
      <w:hyperlink r:id="rId9" w:history="1">
        <w:r w:rsidR="00B46DEF" w:rsidRPr="0038391D">
          <w:rPr>
            <w:rStyle w:val="Hyperlink"/>
            <w:sz w:val="22"/>
            <w:szCs w:val="22"/>
          </w:rPr>
          <w:t>Immunization@ctc-ri.org</w:t>
        </w:r>
      </w:hyperlink>
      <w:r w:rsidRPr="00B46DEF">
        <w:rPr>
          <w:sz w:val="22"/>
          <w:szCs w:val="22"/>
        </w:rPr>
        <w:t xml:space="preserve"> or </w:t>
      </w:r>
      <w:hyperlink r:id="rId10" w:history="1">
        <w:r w:rsidRPr="00B46DEF">
          <w:rPr>
            <w:rStyle w:val="Hyperlink"/>
            <w:sz w:val="22"/>
            <w:szCs w:val="22"/>
          </w:rPr>
          <w:t>ckarner@ctc-ri.org</w:t>
        </w:r>
      </w:hyperlink>
      <w:r w:rsidRPr="00B46DEF">
        <w:rPr>
          <w:sz w:val="22"/>
          <w:szCs w:val="22"/>
        </w:rPr>
        <w:t xml:space="preserve"> ).  This </w:t>
      </w:r>
      <w:r w:rsidR="00B438D8" w:rsidRPr="00B46DEF">
        <w:rPr>
          <w:sz w:val="22"/>
          <w:szCs w:val="22"/>
        </w:rPr>
        <w:t>“</w:t>
      </w:r>
      <w:r w:rsidRPr="00B46DEF">
        <w:rPr>
          <w:sz w:val="22"/>
          <w:szCs w:val="22"/>
        </w:rPr>
        <w:t>Frequently Asked Questions</w:t>
      </w:r>
      <w:r w:rsidR="00B438D8" w:rsidRPr="00B46DEF">
        <w:rPr>
          <w:sz w:val="22"/>
          <w:szCs w:val="22"/>
        </w:rPr>
        <w:t>”</w:t>
      </w:r>
      <w:r w:rsidRPr="00B46DEF">
        <w:rPr>
          <w:sz w:val="22"/>
          <w:szCs w:val="22"/>
        </w:rPr>
        <w:t xml:space="preserve"> document provides </w:t>
      </w:r>
      <w:r w:rsidR="00B438D8" w:rsidRPr="00B46DEF">
        <w:rPr>
          <w:sz w:val="22"/>
          <w:szCs w:val="22"/>
        </w:rPr>
        <w:t xml:space="preserve">practices with </w:t>
      </w:r>
      <w:r w:rsidRPr="00B46DEF">
        <w:rPr>
          <w:sz w:val="22"/>
          <w:szCs w:val="22"/>
        </w:rPr>
        <w:t xml:space="preserve">additional information based on </w:t>
      </w:r>
      <w:r w:rsidR="0019776B" w:rsidRPr="00B46DEF">
        <w:rPr>
          <w:sz w:val="22"/>
          <w:szCs w:val="22"/>
        </w:rPr>
        <w:t xml:space="preserve">questions that </w:t>
      </w:r>
      <w:r w:rsidR="005C736F" w:rsidRPr="00B46DEF">
        <w:rPr>
          <w:sz w:val="22"/>
          <w:szCs w:val="22"/>
        </w:rPr>
        <w:t>practices have</w:t>
      </w:r>
      <w:r w:rsidRPr="00B46DEF">
        <w:rPr>
          <w:sz w:val="22"/>
          <w:szCs w:val="22"/>
        </w:rPr>
        <w:t xml:space="preserve"> raised to date. </w:t>
      </w:r>
    </w:p>
    <w:p w:rsidR="000C4340" w:rsidRPr="00B46DEF" w:rsidRDefault="000C4340" w:rsidP="000C4340">
      <w:pPr>
        <w:pStyle w:val="ListParagraph"/>
        <w:numPr>
          <w:ilvl w:val="0"/>
          <w:numId w:val="1"/>
        </w:numPr>
        <w:rPr>
          <w:b/>
          <w:sz w:val="22"/>
          <w:szCs w:val="22"/>
        </w:rPr>
      </w:pPr>
      <w:r w:rsidRPr="00B46DEF">
        <w:rPr>
          <w:b/>
          <w:sz w:val="22"/>
          <w:szCs w:val="22"/>
        </w:rPr>
        <w:t xml:space="preserve">When will the application be posted? </w:t>
      </w:r>
    </w:p>
    <w:p w:rsidR="000C4340" w:rsidRPr="00B46DEF" w:rsidRDefault="000C4340" w:rsidP="000C4340">
      <w:pPr>
        <w:pStyle w:val="ListParagraph"/>
        <w:rPr>
          <w:sz w:val="22"/>
          <w:szCs w:val="22"/>
        </w:rPr>
      </w:pPr>
      <w:r w:rsidRPr="00B46DEF">
        <w:rPr>
          <w:sz w:val="22"/>
          <w:szCs w:val="22"/>
        </w:rPr>
        <w:t xml:space="preserve">Application has been posted and can be accessed at </w:t>
      </w:r>
      <w:hyperlink r:id="rId11" w:history="1">
        <w:r w:rsidR="005C736F" w:rsidRPr="00B46DEF">
          <w:rPr>
            <w:rStyle w:val="Hyperlink"/>
            <w:sz w:val="22"/>
            <w:szCs w:val="22"/>
          </w:rPr>
          <w:t>https://eohhs.ri.gov/initiatives/pediatric-primary-care</w:t>
        </w:r>
      </w:hyperlink>
      <w:r w:rsidRPr="00B46DEF">
        <w:rPr>
          <w:sz w:val="22"/>
          <w:szCs w:val="22"/>
        </w:rPr>
        <w:t xml:space="preserve">. </w:t>
      </w:r>
    </w:p>
    <w:p w:rsidR="00B326C6" w:rsidRPr="00B46DEF" w:rsidRDefault="00B326C6" w:rsidP="000C4340">
      <w:pPr>
        <w:pStyle w:val="ListParagraph"/>
        <w:rPr>
          <w:sz w:val="22"/>
          <w:szCs w:val="22"/>
        </w:rPr>
      </w:pPr>
    </w:p>
    <w:p w:rsidR="000C4340" w:rsidRPr="00B46DEF" w:rsidRDefault="000C4340" w:rsidP="000C4340">
      <w:pPr>
        <w:pStyle w:val="ListParagraph"/>
        <w:numPr>
          <w:ilvl w:val="0"/>
          <w:numId w:val="1"/>
        </w:numPr>
        <w:rPr>
          <w:b/>
          <w:sz w:val="22"/>
          <w:szCs w:val="22"/>
        </w:rPr>
      </w:pPr>
      <w:r w:rsidRPr="00B46DEF">
        <w:rPr>
          <w:b/>
          <w:sz w:val="22"/>
          <w:szCs w:val="22"/>
        </w:rPr>
        <w:t>How do you define active</w:t>
      </w:r>
      <w:r w:rsidR="00B326C6" w:rsidRPr="00B46DEF">
        <w:rPr>
          <w:b/>
          <w:sz w:val="22"/>
          <w:szCs w:val="22"/>
        </w:rPr>
        <w:t xml:space="preserve"> Medicaid</w:t>
      </w:r>
      <w:r w:rsidRPr="00B46DEF">
        <w:rPr>
          <w:b/>
          <w:sz w:val="22"/>
          <w:szCs w:val="22"/>
        </w:rPr>
        <w:t xml:space="preserve"> patients? </w:t>
      </w:r>
    </w:p>
    <w:p w:rsidR="000C4340" w:rsidRPr="00B46DEF" w:rsidRDefault="00B326C6" w:rsidP="000C4340">
      <w:pPr>
        <w:pStyle w:val="ListParagraph"/>
        <w:rPr>
          <w:sz w:val="22"/>
          <w:szCs w:val="22"/>
        </w:rPr>
      </w:pPr>
      <w:r w:rsidRPr="00B46DEF">
        <w:rPr>
          <w:sz w:val="22"/>
          <w:szCs w:val="22"/>
        </w:rPr>
        <w:t xml:space="preserve">Active patients are defined in the </w:t>
      </w:r>
      <w:hyperlink r:id="rId12" w:history="1">
        <w:r w:rsidRPr="00B46DEF">
          <w:rPr>
            <w:rStyle w:val="Hyperlink"/>
            <w:sz w:val="22"/>
            <w:szCs w:val="22"/>
          </w:rPr>
          <w:t>Medicaid Pediatric Healthcare Program Guidance</w:t>
        </w:r>
        <w:r w:rsidR="0019776B" w:rsidRPr="00B46DEF">
          <w:rPr>
            <w:rStyle w:val="Hyperlink"/>
            <w:sz w:val="22"/>
            <w:szCs w:val="22"/>
          </w:rPr>
          <w:t xml:space="preserve"> document</w:t>
        </w:r>
      </w:hyperlink>
      <w:r w:rsidRPr="00B46DEF">
        <w:rPr>
          <w:sz w:val="22"/>
          <w:szCs w:val="22"/>
        </w:rPr>
        <w:t xml:space="preserve"> “Active Medicaid covered patients are defined as those patients under 18 years of age and have received care from the applicant practice between January 1,2020 and December 31,2021</w:t>
      </w:r>
      <w:r w:rsidR="00B438D8" w:rsidRPr="00B46DEF">
        <w:rPr>
          <w:sz w:val="22"/>
          <w:szCs w:val="22"/>
        </w:rPr>
        <w:t>”</w:t>
      </w:r>
      <w:r w:rsidRPr="00B46DEF">
        <w:rPr>
          <w:sz w:val="22"/>
          <w:szCs w:val="22"/>
        </w:rPr>
        <w:t xml:space="preserve">. </w:t>
      </w:r>
    </w:p>
    <w:p w:rsidR="00B326C6" w:rsidRPr="00B46DEF" w:rsidRDefault="00B326C6" w:rsidP="000C4340">
      <w:pPr>
        <w:pStyle w:val="ListParagraph"/>
        <w:rPr>
          <w:sz w:val="22"/>
          <w:szCs w:val="22"/>
        </w:rPr>
      </w:pPr>
    </w:p>
    <w:p w:rsidR="00B326C6" w:rsidRPr="00B46DEF" w:rsidRDefault="00B326C6" w:rsidP="00B326C6">
      <w:pPr>
        <w:pStyle w:val="ListParagraph"/>
        <w:numPr>
          <w:ilvl w:val="0"/>
          <w:numId w:val="1"/>
        </w:numPr>
        <w:rPr>
          <w:b/>
          <w:sz w:val="22"/>
          <w:szCs w:val="22"/>
        </w:rPr>
      </w:pPr>
      <w:r w:rsidRPr="00B46DEF">
        <w:rPr>
          <w:b/>
          <w:sz w:val="22"/>
          <w:szCs w:val="22"/>
        </w:rPr>
        <w:t xml:space="preserve">Are “dually eligible” patients, (patients that have Medicaid and commercial insurance) included in definition of active Medicaid patients? </w:t>
      </w:r>
    </w:p>
    <w:p w:rsidR="00B326C6" w:rsidRDefault="00B326C6" w:rsidP="00B326C6">
      <w:pPr>
        <w:pStyle w:val="ListParagraph"/>
        <w:rPr>
          <w:sz w:val="22"/>
          <w:szCs w:val="22"/>
        </w:rPr>
      </w:pPr>
      <w:r w:rsidRPr="00B46DEF">
        <w:rPr>
          <w:sz w:val="22"/>
          <w:szCs w:val="22"/>
        </w:rPr>
        <w:t xml:space="preserve">Yes.  Patients that have Medicaid as a secondary payer are included in the definition of active Medicaid patients. </w:t>
      </w:r>
    </w:p>
    <w:p w:rsidR="00750A73" w:rsidRDefault="00750A73" w:rsidP="00B326C6">
      <w:pPr>
        <w:pStyle w:val="ListParagraph"/>
        <w:rPr>
          <w:sz w:val="22"/>
          <w:szCs w:val="22"/>
        </w:rPr>
      </w:pPr>
    </w:p>
    <w:p w:rsidR="00750A73" w:rsidRPr="00750A73" w:rsidRDefault="00750A73" w:rsidP="00750A73">
      <w:pPr>
        <w:pStyle w:val="ListParagraph"/>
        <w:numPr>
          <w:ilvl w:val="0"/>
          <w:numId w:val="1"/>
        </w:numPr>
        <w:rPr>
          <w:b/>
          <w:sz w:val="22"/>
          <w:szCs w:val="22"/>
        </w:rPr>
      </w:pPr>
      <w:r w:rsidRPr="00750A73">
        <w:rPr>
          <w:b/>
          <w:sz w:val="22"/>
          <w:szCs w:val="22"/>
        </w:rPr>
        <w:t>Are uninsured patients included in the definition of active Medicaid patients?</w:t>
      </w:r>
    </w:p>
    <w:p w:rsidR="00750A73" w:rsidRPr="00750A73" w:rsidRDefault="00750A73" w:rsidP="00750A73">
      <w:pPr>
        <w:ind w:left="720"/>
        <w:rPr>
          <w:sz w:val="22"/>
          <w:szCs w:val="22"/>
        </w:rPr>
      </w:pPr>
      <w:r>
        <w:rPr>
          <w:sz w:val="22"/>
          <w:szCs w:val="22"/>
        </w:rPr>
        <w:t xml:space="preserve">No. </w:t>
      </w:r>
    </w:p>
    <w:p w:rsidR="00B326C6" w:rsidRPr="00B46DEF" w:rsidRDefault="00B326C6" w:rsidP="00B326C6">
      <w:pPr>
        <w:pStyle w:val="ListParagraph"/>
        <w:rPr>
          <w:sz w:val="22"/>
          <w:szCs w:val="22"/>
        </w:rPr>
      </w:pPr>
    </w:p>
    <w:p w:rsidR="00B326C6" w:rsidRPr="00B46DEF" w:rsidRDefault="00B326C6" w:rsidP="00B326C6">
      <w:pPr>
        <w:pStyle w:val="ListParagraph"/>
        <w:numPr>
          <w:ilvl w:val="0"/>
          <w:numId w:val="1"/>
        </w:numPr>
        <w:rPr>
          <w:b/>
          <w:sz w:val="22"/>
          <w:szCs w:val="22"/>
        </w:rPr>
      </w:pPr>
      <w:r w:rsidRPr="00B46DEF">
        <w:rPr>
          <w:b/>
          <w:sz w:val="22"/>
          <w:szCs w:val="22"/>
        </w:rPr>
        <w:t xml:space="preserve">How do you account for situations in which the patient is no longer being seen in the practice? </w:t>
      </w:r>
    </w:p>
    <w:p w:rsidR="00B326C6" w:rsidRPr="00B46DEF" w:rsidRDefault="00457B1B" w:rsidP="00B326C6">
      <w:pPr>
        <w:pStyle w:val="ListParagraph"/>
        <w:rPr>
          <w:sz w:val="22"/>
          <w:szCs w:val="22"/>
        </w:rPr>
      </w:pPr>
      <w:r w:rsidRPr="00B46DEF">
        <w:rPr>
          <w:sz w:val="22"/>
          <w:szCs w:val="22"/>
        </w:rPr>
        <w:t>Practices can review patient panel and make patient “inactive” if patient has transferred care to another practice</w:t>
      </w:r>
      <w:r w:rsidR="0019776B" w:rsidRPr="00B46DEF">
        <w:rPr>
          <w:sz w:val="22"/>
          <w:szCs w:val="22"/>
        </w:rPr>
        <w:t xml:space="preserve"> and/or are no longer being seen by the practice</w:t>
      </w:r>
      <w:r w:rsidRPr="00B46DEF">
        <w:rPr>
          <w:sz w:val="22"/>
          <w:szCs w:val="22"/>
        </w:rPr>
        <w:t xml:space="preserve">. </w:t>
      </w:r>
    </w:p>
    <w:p w:rsidR="00457B1B" w:rsidRPr="00B46DEF" w:rsidRDefault="00457B1B" w:rsidP="00B326C6">
      <w:pPr>
        <w:pStyle w:val="ListParagraph"/>
        <w:rPr>
          <w:sz w:val="22"/>
          <w:szCs w:val="22"/>
        </w:rPr>
      </w:pPr>
    </w:p>
    <w:p w:rsidR="00457B1B" w:rsidRPr="00B46DEF" w:rsidRDefault="00457B1B" w:rsidP="00457B1B">
      <w:pPr>
        <w:pStyle w:val="ListParagraph"/>
        <w:numPr>
          <w:ilvl w:val="0"/>
          <w:numId w:val="1"/>
        </w:numPr>
        <w:rPr>
          <w:b/>
          <w:sz w:val="22"/>
          <w:szCs w:val="22"/>
        </w:rPr>
      </w:pPr>
      <w:r w:rsidRPr="00B46DEF">
        <w:rPr>
          <w:b/>
          <w:sz w:val="22"/>
          <w:szCs w:val="22"/>
        </w:rPr>
        <w:t xml:space="preserve">What is the expectation for staff attendance at Psychosocial and Behavioral Health Technical Assistance sessions? </w:t>
      </w:r>
    </w:p>
    <w:p w:rsidR="00457B1B" w:rsidRPr="00B46DEF" w:rsidRDefault="00457B1B" w:rsidP="00457B1B">
      <w:pPr>
        <w:pStyle w:val="ListParagraph"/>
        <w:rPr>
          <w:sz w:val="22"/>
          <w:szCs w:val="22"/>
        </w:rPr>
      </w:pPr>
      <w:r w:rsidRPr="00B46DEF">
        <w:rPr>
          <w:sz w:val="22"/>
          <w:szCs w:val="22"/>
        </w:rPr>
        <w:t>Practice</w:t>
      </w:r>
      <w:r w:rsidR="0019776B" w:rsidRPr="00B46DEF">
        <w:rPr>
          <w:sz w:val="22"/>
          <w:szCs w:val="22"/>
        </w:rPr>
        <w:t>s</w:t>
      </w:r>
      <w:r w:rsidRPr="00B46DEF">
        <w:rPr>
          <w:sz w:val="22"/>
          <w:szCs w:val="22"/>
        </w:rPr>
        <w:t xml:space="preserve"> will meet the attendance requirement for Psychosocial and Behavioral Health Technical Assistance if at least one member of the practice staff attends</w:t>
      </w:r>
      <w:r w:rsidR="00B438D8" w:rsidRPr="00B46DEF">
        <w:rPr>
          <w:sz w:val="22"/>
          <w:szCs w:val="22"/>
        </w:rPr>
        <w:t xml:space="preserve"> at least one</w:t>
      </w:r>
      <w:r w:rsidRPr="00B46DEF">
        <w:rPr>
          <w:sz w:val="22"/>
          <w:szCs w:val="22"/>
        </w:rPr>
        <w:t xml:space="preserve"> technical assistance session.  Practices are encouraged to have more than one member of the staff attend TA sessions. </w:t>
      </w:r>
    </w:p>
    <w:p w:rsidR="00B61E02" w:rsidRPr="00B46DEF" w:rsidRDefault="00B61E02" w:rsidP="00457B1B">
      <w:pPr>
        <w:pStyle w:val="ListParagraph"/>
        <w:rPr>
          <w:sz w:val="22"/>
          <w:szCs w:val="22"/>
        </w:rPr>
      </w:pPr>
    </w:p>
    <w:p w:rsidR="00B61E02" w:rsidRPr="00B46DEF" w:rsidRDefault="00B61E02" w:rsidP="00B61E02">
      <w:pPr>
        <w:pStyle w:val="ListParagraph"/>
        <w:numPr>
          <w:ilvl w:val="0"/>
          <w:numId w:val="1"/>
        </w:numPr>
        <w:rPr>
          <w:b/>
          <w:sz w:val="22"/>
          <w:szCs w:val="22"/>
        </w:rPr>
      </w:pPr>
      <w:r w:rsidRPr="00B46DEF">
        <w:rPr>
          <w:b/>
          <w:sz w:val="22"/>
          <w:szCs w:val="22"/>
        </w:rPr>
        <w:t xml:space="preserve">How will practices be notified about the Psychosocial and Behavioral Health TA sessions? </w:t>
      </w:r>
    </w:p>
    <w:p w:rsidR="00B61E02" w:rsidRPr="00B46DEF" w:rsidRDefault="00B61E02" w:rsidP="00B61E02">
      <w:pPr>
        <w:pStyle w:val="ListParagraph"/>
        <w:rPr>
          <w:sz w:val="22"/>
          <w:szCs w:val="22"/>
        </w:rPr>
      </w:pPr>
      <w:r w:rsidRPr="00B46DEF">
        <w:rPr>
          <w:sz w:val="22"/>
          <w:szCs w:val="22"/>
        </w:rPr>
        <w:t xml:space="preserve">Meeting links can be found now on the </w:t>
      </w:r>
      <w:hyperlink r:id="rId13" w:history="1">
        <w:r w:rsidR="005C736F" w:rsidRPr="00B46DEF">
          <w:rPr>
            <w:rStyle w:val="Hyperlink"/>
            <w:sz w:val="22"/>
            <w:szCs w:val="22"/>
          </w:rPr>
          <w:t>Practice Reporting and Transformation PowerPoint</w:t>
        </w:r>
      </w:hyperlink>
      <w:r w:rsidRPr="00B46DEF">
        <w:rPr>
          <w:sz w:val="22"/>
          <w:szCs w:val="22"/>
        </w:rPr>
        <w:t xml:space="preserve">.  Meeting attendees are encouraged </w:t>
      </w:r>
      <w:r w:rsidR="00B438D8" w:rsidRPr="00B46DEF">
        <w:rPr>
          <w:sz w:val="22"/>
          <w:szCs w:val="22"/>
        </w:rPr>
        <w:t>to “</w:t>
      </w:r>
      <w:r w:rsidRPr="00B46DEF">
        <w:rPr>
          <w:sz w:val="22"/>
          <w:szCs w:val="22"/>
        </w:rPr>
        <w:t>mark</w:t>
      </w:r>
      <w:r w:rsidR="00B438D8" w:rsidRPr="00B46DEF">
        <w:rPr>
          <w:sz w:val="22"/>
          <w:szCs w:val="22"/>
        </w:rPr>
        <w:t>”</w:t>
      </w:r>
      <w:r w:rsidRPr="00B46DEF">
        <w:rPr>
          <w:sz w:val="22"/>
          <w:szCs w:val="22"/>
        </w:rPr>
        <w:t xml:space="preserve"> your calendars now for at least one of those </w:t>
      </w:r>
      <w:r w:rsidR="0019776B" w:rsidRPr="00B46DEF">
        <w:rPr>
          <w:sz w:val="22"/>
          <w:szCs w:val="22"/>
        </w:rPr>
        <w:t xml:space="preserve">TA </w:t>
      </w:r>
      <w:r w:rsidRPr="00B46DEF">
        <w:rPr>
          <w:sz w:val="22"/>
          <w:szCs w:val="22"/>
        </w:rPr>
        <w:t xml:space="preserve">meetings. </w:t>
      </w:r>
      <w:r w:rsidR="005C736F" w:rsidRPr="00153015">
        <w:rPr>
          <w:sz w:val="22"/>
          <w:szCs w:val="22"/>
        </w:rPr>
        <w:t>Topics for these meetings will be forthcoming.</w:t>
      </w:r>
      <w:r w:rsidR="005C736F" w:rsidRPr="00B46DEF">
        <w:rPr>
          <w:sz w:val="22"/>
          <w:szCs w:val="22"/>
        </w:rPr>
        <w:t xml:space="preserve"> </w:t>
      </w:r>
      <w:r w:rsidRPr="00B46DEF">
        <w:rPr>
          <w:sz w:val="22"/>
          <w:szCs w:val="22"/>
        </w:rPr>
        <w:t xml:space="preserve">Additionally, EOHHS will be </w:t>
      </w:r>
      <w:r w:rsidRPr="00B46DEF">
        <w:rPr>
          <w:sz w:val="22"/>
          <w:szCs w:val="22"/>
        </w:rPr>
        <w:lastRenderedPageBreak/>
        <w:t>communicating with CTC-RI/PCMH Kids the contact information for approved applicants.  CTC-RI will send Psychosocial and Behavioral Health meeting invitations to all practices that have submitte</w:t>
      </w:r>
      <w:r w:rsidR="00B438D8" w:rsidRPr="00B46DEF">
        <w:rPr>
          <w:sz w:val="22"/>
          <w:szCs w:val="22"/>
        </w:rPr>
        <w:t xml:space="preserve">d </w:t>
      </w:r>
      <w:r w:rsidR="0019776B" w:rsidRPr="00153015">
        <w:rPr>
          <w:sz w:val="22"/>
          <w:szCs w:val="22"/>
        </w:rPr>
        <w:t>applications</w:t>
      </w:r>
      <w:r w:rsidR="00D4130A" w:rsidRPr="00153015">
        <w:rPr>
          <w:sz w:val="22"/>
          <w:szCs w:val="22"/>
        </w:rPr>
        <w:t>.</w:t>
      </w:r>
      <w:r w:rsidR="00D4130A" w:rsidRPr="00B46DEF">
        <w:rPr>
          <w:sz w:val="22"/>
          <w:szCs w:val="22"/>
        </w:rPr>
        <w:t xml:space="preserve"> </w:t>
      </w:r>
      <w:r w:rsidR="00B438D8" w:rsidRPr="00B46DEF">
        <w:rPr>
          <w:sz w:val="22"/>
          <w:szCs w:val="22"/>
        </w:rPr>
        <w:t xml:space="preserve"> </w:t>
      </w:r>
    </w:p>
    <w:p w:rsidR="00B61E02" w:rsidRPr="00B46DEF" w:rsidRDefault="00B61E02" w:rsidP="00457B1B">
      <w:pPr>
        <w:pStyle w:val="ListParagraph"/>
        <w:rPr>
          <w:sz w:val="22"/>
          <w:szCs w:val="22"/>
        </w:rPr>
      </w:pPr>
    </w:p>
    <w:p w:rsidR="00457B1B" w:rsidRPr="00B46DEF" w:rsidRDefault="00457B1B" w:rsidP="00457B1B">
      <w:pPr>
        <w:pStyle w:val="ListParagraph"/>
        <w:numPr>
          <w:ilvl w:val="0"/>
          <w:numId w:val="1"/>
        </w:numPr>
        <w:rPr>
          <w:b/>
          <w:sz w:val="22"/>
          <w:szCs w:val="22"/>
        </w:rPr>
      </w:pPr>
      <w:r w:rsidRPr="00B46DEF">
        <w:rPr>
          <w:b/>
          <w:sz w:val="22"/>
          <w:szCs w:val="22"/>
        </w:rPr>
        <w:t xml:space="preserve">When will we be getting these slides? </w:t>
      </w:r>
    </w:p>
    <w:p w:rsidR="00457B1B" w:rsidRPr="00B46DEF" w:rsidRDefault="00457B1B" w:rsidP="00457B1B">
      <w:pPr>
        <w:pStyle w:val="ListParagraph"/>
        <w:rPr>
          <w:sz w:val="22"/>
          <w:szCs w:val="22"/>
        </w:rPr>
      </w:pPr>
      <w:r w:rsidRPr="00B46DEF">
        <w:rPr>
          <w:sz w:val="22"/>
          <w:szCs w:val="22"/>
        </w:rPr>
        <w:t xml:space="preserve">Practices should have received slides as part of </w:t>
      </w:r>
      <w:r w:rsidR="00D4130A" w:rsidRPr="00B46DEF">
        <w:rPr>
          <w:sz w:val="22"/>
          <w:szCs w:val="22"/>
        </w:rPr>
        <w:t xml:space="preserve">Practice Reporting and Transformation Committee </w:t>
      </w:r>
      <w:r w:rsidRPr="00B46DEF">
        <w:rPr>
          <w:sz w:val="22"/>
          <w:szCs w:val="22"/>
        </w:rPr>
        <w:t xml:space="preserve">meeting invitation.  Slides can be viewed </w:t>
      </w:r>
      <w:hyperlink r:id="rId14" w:history="1">
        <w:r w:rsidRPr="00B46DEF">
          <w:rPr>
            <w:rStyle w:val="Hyperlink"/>
            <w:sz w:val="22"/>
            <w:szCs w:val="22"/>
          </w:rPr>
          <w:t>here</w:t>
        </w:r>
      </w:hyperlink>
      <w:r w:rsidRPr="00B46DEF">
        <w:rPr>
          <w:sz w:val="22"/>
          <w:szCs w:val="22"/>
        </w:rPr>
        <w:t xml:space="preserve">. </w:t>
      </w:r>
    </w:p>
    <w:p w:rsidR="00B61E02" w:rsidRPr="00B46DEF" w:rsidRDefault="00B61E02" w:rsidP="00457B1B">
      <w:pPr>
        <w:pStyle w:val="ListParagraph"/>
        <w:rPr>
          <w:sz w:val="22"/>
          <w:szCs w:val="22"/>
        </w:rPr>
      </w:pPr>
    </w:p>
    <w:p w:rsidR="00457B1B" w:rsidRPr="00B46DEF" w:rsidRDefault="00457B1B" w:rsidP="00457B1B">
      <w:pPr>
        <w:pStyle w:val="ListParagraph"/>
        <w:numPr>
          <w:ilvl w:val="0"/>
          <w:numId w:val="1"/>
        </w:numPr>
        <w:rPr>
          <w:b/>
          <w:sz w:val="22"/>
          <w:szCs w:val="22"/>
        </w:rPr>
      </w:pPr>
      <w:r w:rsidRPr="00B46DEF">
        <w:rPr>
          <w:b/>
          <w:sz w:val="22"/>
          <w:szCs w:val="22"/>
        </w:rPr>
        <w:t xml:space="preserve">How will payment be calculated? </w:t>
      </w:r>
    </w:p>
    <w:p w:rsidR="00457B1B" w:rsidRPr="00B46DEF" w:rsidRDefault="00457B1B" w:rsidP="00457B1B">
      <w:pPr>
        <w:pStyle w:val="ListParagraph"/>
        <w:rPr>
          <w:sz w:val="22"/>
          <w:szCs w:val="22"/>
        </w:rPr>
      </w:pPr>
      <w:r w:rsidRPr="00B46DEF">
        <w:rPr>
          <w:sz w:val="22"/>
          <w:szCs w:val="22"/>
        </w:rPr>
        <w:t>Medicaid Pediatric Healthcare Recovery funding amount</w:t>
      </w:r>
      <w:r w:rsidR="0019776B" w:rsidRPr="00B46DEF">
        <w:rPr>
          <w:sz w:val="22"/>
          <w:szCs w:val="22"/>
        </w:rPr>
        <w:t xml:space="preserve"> is</w:t>
      </w:r>
      <w:r w:rsidR="00D4130A" w:rsidRPr="00B46DEF">
        <w:rPr>
          <w:sz w:val="22"/>
          <w:szCs w:val="22"/>
        </w:rPr>
        <w:t xml:space="preserve"> </w:t>
      </w:r>
      <w:r w:rsidRPr="00B46DEF">
        <w:rPr>
          <w:sz w:val="22"/>
          <w:szCs w:val="22"/>
        </w:rPr>
        <w:t>7.3 million.  Payment</w:t>
      </w:r>
      <w:r w:rsidR="00D4130A" w:rsidRPr="00B46DEF">
        <w:rPr>
          <w:sz w:val="22"/>
          <w:szCs w:val="22"/>
        </w:rPr>
        <w:t>s</w:t>
      </w:r>
      <w:r w:rsidRPr="00B46DEF">
        <w:rPr>
          <w:sz w:val="22"/>
          <w:szCs w:val="22"/>
        </w:rPr>
        <w:t xml:space="preserve"> will be based on </w:t>
      </w:r>
      <w:r w:rsidR="00D4130A" w:rsidRPr="00B46DEF">
        <w:rPr>
          <w:sz w:val="22"/>
          <w:szCs w:val="22"/>
        </w:rPr>
        <w:t>practice</w:t>
      </w:r>
      <w:r w:rsidR="0019776B" w:rsidRPr="00B46DEF">
        <w:rPr>
          <w:sz w:val="22"/>
          <w:szCs w:val="22"/>
        </w:rPr>
        <w:t>’s</w:t>
      </w:r>
      <w:r w:rsidR="00B61E02" w:rsidRPr="00B46DEF">
        <w:rPr>
          <w:sz w:val="22"/>
          <w:szCs w:val="22"/>
        </w:rPr>
        <w:t xml:space="preserve"> number </w:t>
      </w:r>
      <w:r w:rsidR="00D4130A" w:rsidRPr="00B46DEF">
        <w:rPr>
          <w:sz w:val="22"/>
          <w:szCs w:val="22"/>
        </w:rPr>
        <w:t>of active Medicaid patients as</w:t>
      </w:r>
      <w:r w:rsidR="00B61E02" w:rsidRPr="00B46DEF">
        <w:rPr>
          <w:sz w:val="22"/>
          <w:szCs w:val="22"/>
        </w:rPr>
        <w:t xml:space="preserve"> a percentage of the active Medicaid patients that have been identified in approved applications</w:t>
      </w:r>
      <w:r w:rsidR="0019776B" w:rsidRPr="00B46DEF">
        <w:rPr>
          <w:sz w:val="22"/>
          <w:szCs w:val="22"/>
        </w:rPr>
        <w:t>.  P</w:t>
      </w:r>
      <w:r w:rsidR="00D4130A" w:rsidRPr="00B46DEF">
        <w:rPr>
          <w:sz w:val="22"/>
          <w:szCs w:val="22"/>
        </w:rPr>
        <w:t>ayment amounts</w:t>
      </w:r>
      <w:r w:rsidR="0019776B" w:rsidRPr="00B46DEF">
        <w:rPr>
          <w:sz w:val="22"/>
          <w:szCs w:val="22"/>
        </w:rPr>
        <w:t xml:space="preserve"> is </w:t>
      </w:r>
      <w:r w:rsidR="004E1292" w:rsidRPr="00B46DEF">
        <w:rPr>
          <w:sz w:val="22"/>
          <w:szCs w:val="22"/>
        </w:rPr>
        <w:t>based</w:t>
      </w:r>
      <w:r w:rsidR="00D4130A" w:rsidRPr="00B46DEF">
        <w:rPr>
          <w:sz w:val="22"/>
          <w:szCs w:val="22"/>
        </w:rPr>
        <w:t xml:space="preserve"> on payment schedule and practice meeting target/action items identified in </w:t>
      </w:r>
      <w:hyperlink r:id="rId15" w:history="1">
        <w:r w:rsidR="00D4130A" w:rsidRPr="00B46DEF">
          <w:rPr>
            <w:rStyle w:val="Hyperlink"/>
            <w:sz w:val="22"/>
            <w:szCs w:val="22"/>
          </w:rPr>
          <w:t>Medicaid Pediatric Healthcare Recovery Program Measure Description and Payment Schedule</w:t>
        </w:r>
      </w:hyperlink>
      <w:r w:rsidR="00B61E02" w:rsidRPr="00B46DEF">
        <w:rPr>
          <w:sz w:val="22"/>
          <w:szCs w:val="22"/>
        </w:rPr>
        <w:t xml:space="preserve">.   </w:t>
      </w:r>
    </w:p>
    <w:p w:rsidR="00B438D8" w:rsidRPr="00B46DEF" w:rsidRDefault="00B438D8" w:rsidP="00457B1B">
      <w:pPr>
        <w:pStyle w:val="ListParagraph"/>
        <w:rPr>
          <w:sz w:val="22"/>
          <w:szCs w:val="22"/>
        </w:rPr>
      </w:pPr>
    </w:p>
    <w:p w:rsidR="00B438D8" w:rsidRPr="00B46DEF" w:rsidRDefault="00B438D8" w:rsidP="00B438D8">
      <w:pPr>
        <w:pStyle w:val="ListParagraph"/>
        <w:numPr>
          <w:ilvl w:val="0"/>
          <w:numId w:val="1"/>
        </w:numPr>
        <w:rPr>
          <w:b/>
          <w:sz w:val="22"/>
          <w:szCs w:val="22"/>
        </w:rPr>
      </w:pPr>
      <w:r w:rsidRPr="00B46DEF">
        <w:rPr>
          <w:b/>
          <w:sz w:val="22"/>
          <w:szCs w:val="22"/>
        </w:rPr>
        <w:t xml:space="preserve">What practices are eligible to apply for the Medicaid Pediatric Healthcare Recovery Program? </w:t>
      </w:r>
    </w:p>
    <w:p w:rsidR="00D4130A" w:rsidRPr="00B46DEF" w:rsidRDefault="00D4130A" w:rsidP="004E1292">
      <w:pPr>
        <w:pStyle w:val="ListParagraph"/>
        <w:rPr>
          <w:sz w:val="22"/>
          <w:szCs w:val="22"/>
        </w:rPr>
      </w:pPr>
      <w:r w:rsidRPr="00B46DEF">
        <w:rPr>
          <w:sz w:val="22"/>
          <w:szCs w:val="22"/>
        </w:rPr>
        <w:t xml:space="preserve">As identified in the </w:t>
      </w:r>
      <w:hyperlink r:id="rId16" w:history="1">
        <w:r w:rsidRPr="00B46DEF">
          <w:rPr>
            <w:rStyle w:val="Hyperlink"/>
            <w:sz w:val="22"/>
            <w:szCs w:val="22"/>
          </w:rPr>
          <w:t>Medicaid Pediatric Healthcare Recovery Program Guidance</w:t>
        </w:r>
      </w:hyperlink>
      <w:r w:rsidRPr="00B46DEF">
        <w:rPr>
          <w:sz w:val="22"/>
          <w:szCs w:val="22"/>
        </w:rPr>
        <w:t xml:space="preserve"> “</w:t>
      </w:r>
      <w:r w:rsidR="00B438D8" w:rsidRPr="00B46DEF">
        <w:rPr>
          <w:sz w:val="22"/>
          <w:szCs w:val="22"/>
        </w:rPr>
        <w:t>The Medicaid Pediatric Healthcare Recovery Program will provide grant payments to non-FQHC pediatric providers located in Rhode Island defined as practices, family medicine practices or any other such primary care practice that provides primary care to Medicaid covered children by a Medical Doctor, Doctor of Osteopathy, Physician’s Assistant and/or Advance Practice Registered Nurse with a subspecialty in pediatrics or family medicine, who provide primary medical care to children un the age of eighteen (18)</w:t>
      </w:r>
      <w:r w:rsidRPr="00B46DEF">
        <w:rPr>
          <w:sz w:val="22"/>
          <w:szCs w:val="22"/>
        </w:rPr>
        <w:t>”</w:t>
      </w:r>
      <w:r w:rsidR="00B438D8" w:rsidRPr="00B46DEF">
        <w:rPr>
          <w:sz w:val="22"/>
          <w:szCs w:val="22"/>
        </w:rPr>
        <w:t xml:space="preserve">. </w:t>
      </w:r>
    </w:p>
    <w:p w:rsidR="00D4130A" w:rsidRPr="00B46DEF" w:rsidRDefault="00D4130A" w:rsidP="004E1292">
      <w:pPr>
        <w:ind w:left="360"/>
        <w:rPr>
          <w:b/>
          <w:sz w:val="22"/>
          <w:szCs w:val="22"/>
        </w:rPr>
      </w:pPr>
      <w:r w:rsidRPr="00B46DEF">
        <w:rPr>
          <w:b/>
          <w:sz w:val="22"/>
          <w:szCs w:val="22"/>
        </w:rPr>
        <w:t xml:space="preserve">Practices have submitted additional questions to CTC-RI/PCMH </w:t>
      </w:r>
      <w:r w:rsidR="0019776B" w:rsidRPr="00B46DEF">
        <w:rPr>
          <w:b/>
          <w:sz w:val="22"/>
          <w:szCs w:val="22"/>
        </w:rPr>
        <w:t>Kids since</w:t>
      </w:r>
      <w:r w:rsidRPr="00B46DEF">
        <w:rPr>
          <w:b/>
          <w:sz w:val="22"/>
          <w:szCs w:val="22"/>
        </w:rPr>
        <w:t xml:space="preserve"> the Informational Session (2/23/22): </w:t>
      </w:r>
    </w:p>
    <w:p w:rsidR="00D4130A" w:rsidRPr="00B46DEF" w:rsidRDefault="00D4130A" w:rsidP="00D4130A">
      <w:pPr>
        <w:pStyle w:val="ListParagraph"/>
        <w:numPr>
          <w:ilvl w:val="0"/>
          <w:numId w:val="2"/>
        </w:numPr>
        <w:rPr>
          <w:b/>
          <w:sz w:val="22"/>
          <w:szCs w:val="22"/>
        </w:rPr>
      </w:pPr>
      <w:r w:rsidRPr="00B46DEF">
        <w:rPr>
          <w:b/>
          <w:sz w:val="22"/>
          <w:szCs w:val="22"/>
        </w:rPr>
        <w:t xml:space="preserve">Are patients with insurance from Managed Medicaid Organizations (NHPRI, Tufts, United) included in definition of active Medicaid patients? </w:t>
      </w:r>
    </w:p>
    <w:p w:rsidR="00D4130A" w:rsidRPr="00B46DEF" w:rsidRDefault="00D4130A" w:rsidP="00D4130A">
      <w:pPr>
        <w:pStyle w:val="ListParagraph"/>
        <w:rPr>
          <w:sz w:val="22"/>
          <w:szCs w:val="22"/>
        </w:rPr>
      </w:pPr>
      <w:r w:rsidRPr="00B46DEF">
        <w:rPr>
          <w:sz w:val="22"/>
          <w:szCs w:val="22"/>
        </w:rPr>
        <w:t xml:space="preserve">Yes. </w:t>
      </w:r>
    </w:p>
    <w:p w:rsidR="00B326C6" w:rsidRPr="00B46DEF" w:rsidRDefault="00B326C6" w:rsidP="00B326C6">
      <w:pPr>
        <w:pStyle w:val="ListParagraph"/>
        <w:rPr>
          <w:sz w:val="22"/>
          <w:szCs w:val="22"/>
        </w:rPr>
      </w:pPr>
    </w:p>
    <w:p w:rsidR="008F34DD" w:rsidRDefault="008F34DD" w:rsidP="004E1292">
      <w:pPr>
        <w:pStyle w:val="ListParagraph"/>
        <w:numPr>
          <w:ilvl w:val="0"/>
          <w:numId w:val="2"/>
        </w:numPr>
        <w:rPr>
          <w:b/>
          <w:sz w:val="22"/>
          <w:szCs w:val="22"/>
        </w:rPr>
      </w:pPr>
      <w:r>
        <w:rPr>
          <w:b/>
          <w:sz w:val="22"/>
          <w:szCs w:val="22"/>
        </w:rPr>
        <w:t xml:space="preserve">We are a group practice with multiple practices under a single tax id number. How best </w:t>
      </w:r>
      <w:r w:rsidR="00EA0726">
        <w:rPr>
          <w:b/>
          <w:sz w:val="22"/>
          <w:szCs w:val="22"/>
        </w:rPr>
        <w:t>should w</w:t>
      </w:r>
      <w:r w:rsidR="00750A73">
        <w:rPr>
          <w:b/>
          <w:sz w:val="22"/>
          <w:szCs w:val="22"/>
        </w:rPr>
        <w:t>e</w:t>
      </w:r>
      <w:r w:rsidR="00EA0726">
        <w:rPr>
          <w:b/>
          <w:sz w:val="22"/>
          <w:szCs w:val="22"/>
        </w:rPr>
        <w:t xml:space="preserve"> </w:t>
      </w:r>
      <w:r>
        <w:rPr>
          <w:b/>
          <w:sz w:val="22"/>
          <w:szCs w:val="22"/>
        </w:rPr>
        <w:t>proceed with the application?</w:t>
      </w:r>
    </w:p>
    <w:p w:rsidR="008F34DD" w:rsidRPr="00EA0726" w:rsidRDefault="008F34DD" w:rsidP="00EA0726">
      <w:pPr>
        <w:ind w:left="720"/>
        <w:rPr>
          <w:sz w:val="22"/>
          <w:szCs w:val="22"/>
        </w:rPr>
      </w:pPr>
      <w:r>
        <w:rPr>
          <w:sz w:val="22"/>
          <w:szCs w:val="22"/>
        </w:rPr>
        <w:t xml:space="preserve">Assuming the group NPI is also the same across the locations, only one application for multiple sites is necessary. </w:t>
      </w:r>
      <w:r w:rsidRPr="00EA0726">
        <w:rPr>
          <w:sz w:val="22"/>
          <w:szCs w:val="22"/>
        </w:rPr>
        <w:t xml:space="preserve">Noting that payments and data submissions will be tracked using the group NPI – so the required baseline and subsequent data submissions would also need to be submitted on one form, with the numerator and denominator’s aggregated across the locations. </w:t>
      </w:r>
      <w:r w:rsidR="00750A73">
        <w:rPr>
          <w:sz w:val="22"/>
          <w:szCs w:val="22"/>
        </w:rPr>
        <w:t>Denominator should include only Medicaid primary care patients under 18.</w:t>
      </w:r>
    </w:p>
    <w:p w:rsidR="008F34DD" w:rsidRPr="00EA0726" w:rsidRDefault="008F34DD" w:rsidP="008F34DD">
      <w:pPr>
        <w:numPr>
          <w:ilvl w:val="0"/>
          <w:numId w:val="5"/>
        </w:numPr>
        <w:spacing w:before="0" w:after="0" w:line="240" w:lineRule="auto"/>
        <w:rPr>
          <w:sz w:val="22"/>
          <w:szCs w:val="22"/>
        </w:rPr>
      </w:pPr>
      <w:r w:rsidRPr="00EA0726">
        <w:rPr>
          <w:sz w:val="22"/>
          <w:szCs w:val="22"/>
        </w:rPr>
        <w:t xml:space="preserve">The application form will ask for the name of the practice- in that field, simply list all practice names (if they differ). </w:t>
      </w:r>
    </w:p>
    <w:p w:rsidR="008F34DD" w:rsidRPr="00EA0726" w:rsidRDefault="008F34DD" w:rsidP="008F34DD">
      <w:pPr>
        <w:numPr>
          <w:ilvl w:val="0"/>
          <w:numId w:val="5"/>
        </w:numPr>
        <w:spacing w:before="0" w:after="0" w:line="240" w:lineRule="auto"/>
        <w:rPr>
          <w:sz w:val="22"/>
          <w:szCs w:val="22"/>
        </w:rPr>
      </w:pPr>
      <w:r w:rsidRPr="00EA0726">
        <w:rPr>
          <w:sz w:val="22"/>
          <w:szCs w:val="22"/>
        </w:rPr>
        <w:lastRenderedPageBreak/>
        <w:t>The application will also ask for the names and individual NPIs for each clinician- the online form will allow you to add an unlimited amount, so here you can include the name/NPI for clinicians across the sites.  </w:t>
      </w:r>
    </w:p>
    <w:p w:rsidR="008F34DD" w:rsidRDefault="008F34DD" w:rsidP="00EA0726">
      <w:pPr>
        <w:numPr>
          <w:ilvl w:val="0"/>
          <w:numId w:val="5"/>
        </w:numPr>
        <w:spacing w:before="0" w:after="0" w:line="240" w:lineRule="auto"/>
        <w:rPr>
          <w:sz w:val="22"/>
          <w:szCs w:val="22"/>
        </w:rPr>
      </w:pPr>
      <w:r w:rsidRPr="00EA0726">
        <w:rPr>
          <w:sz w:val="22"/>
          <w:szCs w:val="22"/>
        </w:rPr>
        <w:t>For the question on the number of Medicaid covered patients, you can simply sum the eligible active patients from across your locations that are seen by the clinicians included in your application.</w:t>
      </w:r>
    </w:p>
    <w:p w:rsidR="00EA0726" w:rsidRPr="00EA0726" w:rsidRDefault="00EA0726" w:rsidP="00EA0726">
      <w:pPr>
        <w:spacing w:before="0" w:after="0" w:line="240" w:lineRule="auto"/>
        <w:ind w:left="720"/>
        <w:rPr>
          <w:sz w:val="22"/>
          <w:szCs w:val="22"/>
        </w:rPr>
      </w:pPr>
    </w:p>
    <w:p w:rsidR="00B326C6" w:rsidRPr="00B46DEF" w:rsidRDefault="004E1292" w:rsidP="004E1292">
      <w:pPr>
        <w:pStyle w:val="ListParagraph"/>
        <w:numPr>
          <w:ilvl w:val="0"/>
          <w:numId w:val="2"/>
        </w:numPr>
        <w:rPr>
          <w:b/>
          <w:sz w:val="22"/>
          <w:szCs w:val="22"/>
        </w:rPr>
      </w:pPr>
      <w:r w:rsidRPr="00B46DEF">
        <w:rPr>
          <w:b/>
          <w:sz w:val="22"/>
          <w:szCs w:val="22"/>
        </w:rPr>
        <w:t>When is the application due?</w:t>
      </w:r>
    </w:p>
    <w:p w:rsidR="004E1292" w:rsidRPr="00B46DEF" w:rsidRDefault="004E1292" w:rsidP="004E1292">
      <w:pPr>
        <w:ind w:left="720"/>
        <w:rPr>
          <w:sz w:val="22"/>
          <w:szCs w:val="22"/>
        </w:rPr>
      </w:pPr>
      <w:r w:rsidRPr="00B46DEF">
        <w:rPr>
          <w:sz w:val="22"/>
          <w:szCs w:val="22"/>
        </w:rPr>
        <w:t xml:space="preserve">As identified in the </w:t>
      </w:r>
      <w:hyperlink r:id="rId17" w:history="1">
        <w:r w:rsidRPr="00B46DEF">
          <w:rPr>
            <w:rStyle w:val="Hyperlink"/>
            <w:sz w:val="22"/>
            <w:szCs w:val="22"/>
          </w:rPr>
          <w:t>Medicaid Pediatric Healthcare Recovery Application (PDF</w:t>
        </w:r>
      </w:hyperlink>
      <w:r w:rsidRPr="00B46DEF">
        <w:rPr>
          <w:sz w:val="22"/>
          <w:szCs w:val="22"/>
        </w:rPr>
        <w:t xml:space="preserve">), applications are due March </w:t>
      </w:r>
      <w:r w:rsidR="002C2EBB" w:rsidRPr="00B46DEF">
        <w:rPr>
          <w:sz w:val="22"/>
          <w:szCs w:val="22"/>
        </w:rPr>
        <w:t>9, 2022 by 5pm EST.</w:t>
      </w:r>
      <w:r w:rsidRPr="00B46DEF">
        <w:rPr>
          <w:sz w:val="22"/>
          <w:szCs w:val="22"/>
        </w:rPr>
        <w:t xml:space="preserve"> </w:t>
      </w:r>
      <w:r w:rsidR="002C2EBB" w:rsidRPr="00B46DEF">
        <w:rPr>
          <w:sz w:val="22"/>
          <w:szCs w:val="22"/>
        </w:rPr>
        <w:t xml:space="preserve">Those practices needing more time to submit their baseline data have until March 15, 2022, using an online tool available here: </w:t>
      </w:r>
      <w:hyperlink r:id="rId18" w:history="1">
        <w:r w:rsidR="002C2EBB" w:rsidRPr="00B46DEF">
          <w:rPr>
            <w:rStyle w:val="Hyperlink"/>
            <w:sz w:val="22"/>
            <w:szCs w:val="22"/>
          </w:rPr>
          <w:t>https://www.tfaforms.com/4965083</w:t>
        </w:r>
      </w:hyperlink>
      <w:r w:rsidR="002C2EBB" w:rsidRPr="00B46DEF">
        <w:rPr>
          <w:sz w:val="22"/>
          <w:szCs w:val="22"/>
        </w:rPr>
        <w:t>.</w:t>
      </w:r>
    </w:p>
    <w:p w:rsidR="002C2EBB" w:rsidRPr="00B46DEF" w:rsidRDefault="002C2EBB" w:rsidP="002C2EBB">
      <w:pPr>
        <w:pStyle w:val="ListParagraph"/>
        <w:numPr>
          <w:ilvl w:val="0"/>
          <w:numId w:val="2"/>
        </w:numPr>
        <w:rPr>
          <w:b/>
          <w:sz w:val="22"/>
          <w:szCs w:val="22"/>
        </w:rPr>
      </w:pPr>
      <w:r w:rsidRPr="00B46DEF">
        <w:rPr>
          <w:b/>
          <w:sz w:val="22"/>
          <w:szCs w:val="22"/>
        </w:rPr>
        <w:t>W</w:t>
      </w:r>
      <w:r w:rsidR="00C20B05" w:rsidRPr="00B46DEF">
        <w:rPr>
          <w:b/>
          <w:sz w:val="22"/>
          <w:szCs w:val="22"/>
        </w:rPr>
        <w:t>here</w:t>
      </w:r>
      <w:r w:rsidRPr="00B46DEF">
        <w:rPr>
          <w:b/>
          <w:sz w:val="22"/>
          <w:szCs w:val="22"/>
        </w:rPr>
        <w:t xml:space="preserve"> would </w:t>
      </w:r>
      <w:r w:rsidR="00C20B05" w:rsidRPr="00B46DEF">
        <w:rPr>
          <w:b/>
          <w:sz w:val="22"/>
          <w:szCs w:val="22"/>
        </w:rPr>
        <w:t xml:space="preserve">I </w:t>
      </w:r>
      <w:r w:rsidRPr="00B46DEF">
        <w:rPr>
          <w:b/>
          <w:sz w:val="22"/>
          <w:szCs w:val="22"/>
        </w:rPr>
        <w:t>find the application and details for this program?</w:t>
      </w:r>
    </w:p>
    <w:p w:rsidR="00B326C6" w:rsidRPr="00B46DEF" w:rsidRDefault="00B326C6" w:rsidP="00B326C6">
      <w:pPr>
        <w:pStyle w:val="ListParagraph"/>
        <w:rPr>
          <w:sz w:val="22"/>
          <w:szCs w:val="22"/>
        </w:rPr>
      </w:pPr>
    </w:p>
    <w:p w:rsidR="002C2EBB" w:rsidRPr="00B46DEF" w:rsidRDefault="002C2EBB" w:rsidP="00B326C6">
      <w:pPr>
        <w:pStyle w:val="ListParagraph"/>
        <w:rPr>
          <w:rFonts w:ascii="Calibri" w:hAnsi="Calibri"/>
          <w:sz w:val="22"/>
          <w:szCs w:val="22"/>
        </w:rPr>
      </w:pPr>
      <w:r w:rsidRPr="00B46DEF">
        <w:rPr>
          <w:rFonts w:ascii="Calibri" w:hAnsi="Calibri"/>
          <w:sz w:val="22"/>
          <w:szCs w:val="22"/>
        </w:rPr>
        <w:t>The official source of information regarding the Medicaid Pediatric Healthcare Recovery Program</w:t>
      </w:r>
      <w:r w:rsidRPr="00B46DEF">
        <w:rPr>
          <w:sz w:val="22"/>
          <w:szCs w:val="22"/>
        </w:rPr>
        <w:t xml:space="preserve"> </w:t>
      </w:r>
      <w:r w:rsidRPr="00B46DEF">
        <w:rPr>
          <w:rFonts w:ascii="Calibri" w:hAnsi="Calibri"/>
          <w:sz w:val="22"/>
          <w:szCs w:val="22"/>
        </w:rPr>
        <w:t xml:space="preserve">is the EOHHS web site: </w:t>
      </w:r>
      <w:hyperlink r:id="rId19" w:history="1">
        <w:r w:rsidRPr="00B46DEF">
          <w:rPr>
            <w:rStyle w:val="Hyperlink"/>
            <w:rFonts w:ascii="Calibri" w:hAnsi="Calibri"/>
            <w:color w:val="auto"/>
            <w:sz w:val="22"/>
            <w:szCs w:val="22"/>
          </w:rPr>
          <w:t>https://eohhs.ri.gov/initiatives/pediatric-primary-care</w:t>
        </w:r>
      </w:hyperlink>
      <w:r w:rsidRPr="00B46DEF">
        <w:rPr>
          <w:rFonts w:ascii="Calibri" w:hAnsi="Calibri"/>
          <w:sz w:val="22"/>
          <w:szCs w:val="22"/>
        </w:rPr>
        <w:t xml:space="preserve">. </w:t>
      </w:r>
    </w:p>
    <w:p w:rsidR="00B46DEF" w:rsidRPr="00B46DEF" w:rsidRDefault="004222B2" w:rsidP="00B46DEF">
      <w:pPr>
        <w:pStyle w:val="ListParagraph"/>
        <w:numPr>
          <w:ilvl w:val="0"/>
          <w:numId w:val="4"/>
        </w:numPr>
        <w:spacing w:before="0" w:after="0"/>
        <w:rPr>
          <w:rStyle w:val="Hyperlink"/>
          <w:color w:val="auto"/>
        </w:rPr>
      </w:pPr>
      <w:hyperlink r:id="rId20" w:history="1">
        <w:r w:rsidR="002C2EBB" w:rsidRPr="00B46DEF">
          <w:rPr>
            <w:rStyle w:val="Hyperlink"/>
            <w:rFonts w:cs="Arial"/>
            <w:color w:val="auto"/>
            <w:sz w:val="22"/>
            <w:szCs w:val="22"/>
          </w:rPr>
          <w:t>Program Guidance</w:t>
        </w:r>
      </w:hyperlink>
    </w:p>
    <w:p w:rsidR="00B46DEF" w:rsidRPr="00B46DEF" w:rsidRDefault="00BC5961" w:rsidP="00B46DEF">
      <w:pPr>
        <w:pStyle w:val="ListParagraph"/>
        <w:numPr>
          <w:ilvl w:val="0"/>
          <w:numId w:val="4"/>
        </w:numPr>
        <w:spacing w:before="0" w:after="0"/>
        <w:rPr>
          <w:rStyle w:val="Hyperlink"/>
          <w:color w:val="auto"/>
        </w:rPr>
      </w:pPr>
      <w:hyperlink r:id="rId21" w:history="1">
        <w:r w:rsidRPr="00BC5961">
          <w:rPr>
            <w:rStyle w:val="Hyperlink"/>
            <w:rFonts w:cs="Arial"/>
            <w:sz w:val="22"/>
            <w:szCs w:val="22"/>
          </w:rPr>
          <w:t>Application</w:t>
        </w:r>
      </w:hyperlink>
      <w:r>
        <w:rPr>
          <w:rFonts w:cs="Arial"/>
          <w:sz w:val="22"/>
          <w:szCs w:val="22"/>
        </w:rPr>
        <w:t xml:space="preserve"> and </w:t>
      </w:r>
      <w:r>
        <w:rPr>
          <w:rStyle w:val="Hyperlink"/>
          <w:rFonts w:cs="Arial"/>
          <w:color w:val="auto"/>
          <w:sz w:val="22"/>
          <w:szCs w:val="22"/>
        </w:rPr>
        <w:t xml:space="preserve"> </w:t>
      </w:r>
      <w:hyperlink r:id="rId22" w:history="1">
        <w:r w:rsidRPr="00BC5961">
          <w:rPr>
            <w:rStyle w:val="Hyperlink"/>
            <w:rFonts w:cs="Arial"/>
            <w:sz w:val="22"/>
            <w:szCs w:val="22"/>
          </w:rPr>
          <w:t>Application PDF</w:t>
        </w:r>
      </w:hyperlink>
    </w:p>
    <w:p w:rsidR="00B46DEF" w:rsidRPr="00B46DEF" w:rsidRDefault="004222B2" w:rsidP="00B46DEF">
      <w:pPr>
        <w:pStyle w:val="ListParagraph"/>
        <w:numPr>
          <w:ilvl w:val="0"/>
          <w:numId w:val="4"/>
        </w:numPr>
        <w:spacing w:before="0" w:after="0"/>
        <w:rPr>
          <w:sz w:val="22"/>
          <w:szCs w:val="22"/>
        </w:rPr>
      </w:pPr>
      <w:hyperlink r:id="rId23" w:history="1">
        <w:r w:rsidR="00B46DEF" w:rsidRPr="00B46DEF">
          <w:rPr>
            <w:rStyle w:val="Hyperlink"/>
            <w:rFonts w:cs="Arial"/>
            <w:color w:val="auto"/>
            <w:sz w:val="22"/>
            <w:szCs w:val="22"/>
          </w:rPr>
          <w:t>Financial Agreement</w:t>
        </w:r>
      </w:hyperlink>
    </w:p>
    <w:p w:rsidR="002C2EBB" w:rsidRPr="00B46DEF" w:rsidRDefault="004222B2" w:rsidP="00B46DEF">
      <w:pPr>
        <w:pStyle w:val="ListParagraph"/>
        <w:numPr>
          <w:ilvl w:val="0"/>
          <w:numId w:val="4"/>
        </w:numPr>
        <w:spacing w:before="0" w:after="0"/>
        <w:rPr>
          <w:sz w:val="22"/>
          <w:szCs w:val="22"/>
        </w:rPr>
      </w:pPr>
      <w:hyperlink r:id="rId24" w:history="1">
        <w:r w:rsidR="002C2EBB" w:rsidRPr="00B46DEF">
          <w:rPr>
            <w:rStyle w:val="Hyperlink"/>
            <w:rFonts w:cs="Arial"/>
            <w:color w:val="auto"/>
            <w:sz w:val="22"/>
            <w:szCs w:val="22"/>
          </w:rPr>
          <w:t>Measure Description and Payment Schedule</w:t>
        </w:r>
      </w:hyperlink>
    </w:p>
    <w:p w:rsidR="002C2EBB" w:rsidRPr="00B46DEF" w:rsidRDefault="00574DBB" w:rsidP="00B46DEF">
      <w:pPr>
        <w:pStyle w:val="ListParagraph"/>
        <w:numPr>
          <w:ilvl w:val="0"/>
          <w:numId w:val="4"/>
        </w:numPr>
        <w:shd w:val="clear" w:color="auto" w:fill="FFFFFF"/>
        <w:spacing w:before="0" w:after="0" w:line="240" w:lineRule="auto"/>
        <w:rPr>
          <w:rFonts w:cs="Arial"/>
          <w:sz w:val="22"/>
          <w:szCs w:val="22"/>
        </w:rPr>
      </w:pPr>
      <w:r w:rsidRPr="00B46DEF">
        <w:rPr>
          <w:sz w:val="22"/>
          <w:szCs w:val="22"/>
        </w:rPr>
        <w:t>Data submission</w:t>
      </w:r>
      <w:r w:rsidR="002C2EBB" w:rsidRPr="00B46DEF">
        <w:rPr>
          <w:sz w:val="22"/>
          <w:szCs w:val="22"/>
        </w:rPr>
        <w:t xml:space="preserve">: </w:t>
      </w:r>
      <w:hyperlink r:id="rId25" w:history="1">
        <w:r w:rsidR="002C2EBB" w:rsidRPr="00B46DEF">
          <w:rPr>
            <w:rStyle w:val="Hyperlink"/>
            <w:color w:val="auto"/>
            <w:sz w:val="22"/>
            <w:szCs w:val="22"/>
          </w:rPr>
          <w:t>https://www.tfaforms.com/4965083</w:t>
        </w:r>
      </w:hyperlink>
    </w:p>
    <w:p w:rsidR="002C2EBB" w:rsidRPr="00B46DEF" w:rsidRDefault="002C2EBB" w:rsidP="002C2EBB">
      <w:pPr>
        <w:pStyle w:val="ListParagraph"/>
        <w:ind w:left="1440"/>
        <w:rPr>
          <w:rFonts w:ascii="Calibri" w:hAnsi="Calibri"/>
          <w:color w:val="1F497D"/>
          <w:sz w:val="22"/>
          <w:szCs w:val="22"/>
        </w:rPr>
      </w:pPr>
    </w:p>
    <w:p w:rsidR="0019776B" w:rsidRPr="00B46DEF" w:rsidRDefault="0019776B" w:rsidP="00B326C6">
      <w:pPr>
        <w:pStyle w:val="ListParagraph"/>
        <w:rPr>
          <w:sz w:val="22"/>
          <w:szCs w:val="22"/>
        </w:rPr>
      </w:pPr>
    </w:p>
    <w:p w:rsidR="0019776B" w:rsidRPr="000C4340" w:rsidRDefault="0019776B" w:rsidP="00B326C6">
      <w:pPr>
        <w:pStyle w:val="ListParagraph"/>
      </w:pPr>
      <w:r>
        <w:t xml:space="preserve"> </w:t>
      </w:r>
      <w:bookmarkStart w:id="0" w:name="_GoBack"/>
      <w:bookmarkEnd w:id="0"/>
    </w:p>
    <w:sectPr w:rsidR="0019776B" w:rsidRPr="000C4340">
      <w:headerReference w:type="default" r:id="rId26"/>
      <w:footerReference w:type="default" r:id="rId2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5336" w:rsidRDefault="00045336" w:rsidP="00D4130A">
      <w:pPr>
        <w:spacing w:after="0" w:line="240" w:lineRule="auto"/>
      </w:pPr>
      <w:r>
        <w:separator/>
      </w:r>
    </w:p>
  </w:endnote>
  <w:endnote w:type="continuationSeparator" w:id="0">
    <w:p w:rsidR="00045336" w:rsidRDefault="00045336" w:rsidP="00D413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42219456"/>
      <w:docPartObj>
        <w:docPartGallery w:val="Page Numbers (Bottom of Page)"/>
        <w:docPartUnique/>
      </w:docPartObj>
    </w:sdtPr>
    <w:sdtEndPr>
      <w:rPr>
        <w:color w:val="7F7F7F" w:themeColor="background1" w:themeShade="7F"/>
        <w:spacing w:val="60"/>
      </w:rPr>
    </w:sdtEndPr>
    <w:sdtContent>
      <w:p w:rsidR="00C20B05" w:rsidRDefault="00C20B05">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4222B2" w:rsidRPr="004222B2">
          <w:rPr>
            <w:b/>
            <w:bCs/>
            <w:noProof/>
          </w:rPr>
          <w:t>1</w:t>
        </w:r>
        <w:r>
          <w:rPr>
            <w:b/>
            <w:bCs/>
            <w:noProof/>
          </w:rPr>
          <w:fldChar w:fldCharType="end"/>
        </w:r>
        <w:r w:rsidR="00EA0726">
          <w:rPr>
            <w:b/>
            <w:bCs/>
            <w:noProof/>
          </w:rPr>
          <w:t xml:space="preserve"> of 3</w:t>
        </w:r>
        <w:r>
          <w:rPr>
            <w:b/>
            <w:bCs/>
          </w:rPr>
          <w:t xml:space="preserve"> | </w:t>
        </w:r>
        <w:r>
          <w:rPr>
            <w:color w:val="7F7F7F" w:themeColor="background1" w:themeShade="7F"/>
            <w:spacing w:val="60"/>
          </w:rPr>
          <w:t>Pages</w:t>
        </w:r>
        <w:r>
          <w:rPr>
            <w:color w:val="7F7F7F" w:themeColor="background1" w:themeShade="7F"/>
            <w:spacing w:val="60"/>
          </w:rPr>
          <w:tab/>
        </w:r>
        <w:r>
          <w:rPr>
            <w:color w:val="7F7F7F" w:themeColor="background1" w:themeShade="7F"/>
            <w:spacing w:val="60"/>
          </w:rPr>
          <w:tab/>
          <w:t>February 28, 2022</w:t>
        </w:r>
      </w:p>
    </w:sdtContent>
  </w:sdt>
  <w:p w:rsidR="00D4130A" w:rsidRDefault="00D4130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5336" w:rsidRDefault="00045336" w:rsidP="00D4130A">
      <w:pPr>
        <w:spacing w:after="0" w:line="240" w:lineRule="auto"/>
      </w:pPr>
      <w:r>
        <w:separator/>
      </w:r>
    </w:p>
  </w:footnote>
  <w:footnote w:type="continuationSeparator" w:id="0">
    <w:p w:rsidR="00045336" w:rsidRDefault="00045336" w:rsidP="00D413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0B05" w:rsidRDefault="00C20B05" w:rsidP="00C20B05">
    <w:pPr>
      <w:pStyle w:val="Header"/>
      <w:jc w:val="right"/>
    </w:pPr>
    <w:r w:rsidRPr="00C20B05">
      <w:rPr>
        <w:noProof/>
      </w:rPr>
      <w:drawing>
        <wp:anchor distT="0" distB="0" distL="114300" distR="114300" simplePos="0" relativeHeight="251658240" behindDoc="0" locked="0" layoutInCell="1" allowOverlap="1">
          <wp:simplePos x="0" y="0"/>
          <wp:positionH relativeFrom="column">
            <wp:posOffset>-28575</wp:posOffset>
          </wp:positionH>
          <wp:positionV relativeFrom="paragraph">
            <wp:posOffset>-133350</wp:posOffset>
          </wp:positionV>
          <wp:extent cx="781050" cy="781050"/>
          <wp:effectExtent l="0" t="0" r="0" b="0"/>
          <wp:wrapSquare wrapText="bothSides"/>
          <wp:docPr id="5"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4"/>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1050" cy="781050"/>
                  </a:xfrm>
                  <a:prstGeom prst="rect">
                    <a:avLst/>
                  </a:prstGeom>
                </pic:spPr>
              </pic:pic>
            </a:graphicData>
          </a:graphic>
          <wp14:sizeRelH relativeFrom="margin">
            <wp14:pctWidth>0</wp14:pctWidth>
          </wp14:sizeRelH>
          <wp14:sizeRelV relativeFrom="margin">
            <wp14:pctHeight>0</wp14:pctHeight>
          </wp14:sizeRelV>
        </wp:anchor>
      </w:drawing>
    </w:r>
    <w:r w:rsidR="00750A73">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5.5pt;height:48.75pt">
          <v:imagedata r:id="rId2" o:title="CTC_PCMH_EmailLogo_RGB13"/>
        </v:shape>
      </w:pic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81F53"/>
    <w:multiLevelType w:val="hybridMultilevel"/>
    <w:tmpl w:val="D49C08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5563E"/>
    <w:multiLevelType w:val="multilevel"/>
    <w:tmpl w:val="AE9AB70E"/>
    <w:lvl w:ilvl="0">
      <w:start w:val="1"/>
      <w:numFmt w:val="bullet"/>
      <w:lvlText w:val=""/>
      <w:lvlJc w:val="left"/>
      <w:pPr>
        <w:tabs>
          <w:tab w:val="num" w:pos="1800"/>
        </w:tabs>
        <w:ind w:left="1800" w:hanging="360"/>
      </w:pPr>
      <w:rPr>
        <w:rFonts w:ascii="Symbol" w:hAnsi="Symbol" w:hint="default"/>
        <w:sz w:val="20"/>
      </w:rPr>
    </w:lvl>
    <w:lvl w:ilvl="1">
      <w:start w:val="1"/>
      <w:numFmt w:val="bullet"/>
      <w:lvlText w:val="o"/>
      <w:lvlJc w:val="left"/>
      <w:pPr>
        <w:tabs>
          <w:tab w:val="num" w:pos="2520"/>
        </w:tabs>
        <w:ind w:left="2520" w:hanging="360"/>
      </w:pPr>
      <w:rPr>
        <w:rFonts w:ascii="Courier New" w:hAnsi="Courier New" w:hint="default"/>
        <w:sz w:val="20"/>
      </w:rPr>
    </w:lvl>
    <w:lvl w:ilvl="2" w:tentative="1">
      <w:start w:val="1"/>
      <w:numFmt w:val="bullet"/>
      <w:lvlText w:val=""/>
      <w:lvlJc w:val="left"/>
      <w:pPr>
        <w:tabs>
          <w:tab w:val="num" w:pos="3240"/>
        </w:tabs>
        <w:ind w:left="3240" w:hanging="360"/>
      </w:pPr>
      <w:rPr>
        <w:rFonts w:ascii="Wingdings" w:hAnsi="Wingdings" w:hint="default"/>
        <w:sz w:val="20"/>
      </w:rPr>
    </w:lvl>
    <w:lvl w:ilvl="3" w:tentative="1">
      <w:start w:val="1"/>
      <w:numFmt w:val="bullet"/>
      <w:lvlText w:val=""/>
      <w:lvlJc w:val="left"/>
      <w:pPr>
        <w:tabs>
          <w:tab w:val="num" w:pos="3960"/>
        </w:tabs>
        <w:ind w:left="3960" w:hanging="360"/>
      </w:pPr>
      <w:rPr>
        <w:rFonts w:ascii="Wingdings" w:hAnsi="Wingdings" w:hint="default"/>
        <w:sz w:val="20"/>
      </w:rPr>
    </w:lvl>
    <w:lvl w:ilvl="4" w:tentative="1">
      <w:start w:val="1"/>
      <w:numFmt w:val="bullet"/>
      <w:lvlText w:val=""/>
      <w:lvlJc w:val="left"/>
      <w:pPr>
        <w:tabs>
          <w:tab w:val="num" w:pos="4680"/>
        </w:tabs>
        <w:ind w:left="4680" w:hanging="360"/>
      </w:pPr>
      <w:rPr>
        <w:rFonts w:ascii="Wingdings" w:hAnsi="Wingdings" w:hint="default"/>
        <w:sz w:val="20"/>
      </w:rPr>
    </w:lvl>
    <w:lvl w:ilvl="5" w:tentative="1">
      <w:start w:val="1"/>
      <w:numFmt w:val="bullet"/>
      <w:lvlText w:val=""/>
      <w:lvlJc w:val="left"/>
      <w:pPr>
        <w:tabs>
          <w:tab w:val="num" w:pos="5400"/>
        </w:tabs>
        <w:ind w:left="5400" w:hanging="360"/>
      </w:pPr>
      <w:rPr>
        <w:rFonts w:ascii="Wingdings" w:hAnsi="Wingdings" w:hint="default"/>
        <w:sz w:val="20"/>
      </w:rPr>
    </w:lvl>
    <w:lvl w:ilvl="6" w:tentative="1">
      <w:start w:val="1"/>
      <w:numFmt w:val="bullet"/>
      <w:lvlText w:val=""/>
      <w:lvlJc w:val="left"/>
      <w:pPr>
        <w:tabs>
          <w:tab w:val="num" w:pos="6120"/>
        </w:tabs>
        <w:ind w:left="6120" w:hanging="360"/>
      </w:pPr>
      <w:rPr>
        <w:rFonts w:ascii="Wingdings" w:hAnsi="Wingdings" w:hint="default"/>
        <w:sz w:val="20"/>
      </w:rPr>
    </w:lvl>
    <w:lvl w:ilvl="7" w:tentative="1">
      <w:start w:val="1"/>
      <w:numFmt w:val="bullet"/>
      <w:lvlText w:val=""/>
      <w:lvlJc w:val="left"/>
      <w:pPr>
        <w:tabs>
          <w:tab w:val="num" w:pos="6840"/>
        </w:tabs>
        <w:ind w:left="6840" w:hanging="360"/>
      </w:pPr>
      <w:rPr>
        <w:rFonts w:ascii="Wingdings" w:hAnsi="Wingdings" w:hint="default"/>
        <w:sz w:val="20"/>
      </w:rPr>
    </w:lvl>
    <w:lvl w:ilvl="8" w:tentative="1">
      <w:start w:val="1"/>
      <w:numFmt w:val="bullet"/>
      <w:lvlText w:val=""/>
      <w:lvlJc w:val="left"/>
      <w:pPr>
        <w:tabs>
          <w:tab w:val="num" w:pos="7560"/>
        </w:tabs>
        <w:ind w:left="7560" w:hanging="360"/>
      </w:pPr>
      <w:rPr>
        <w:rFonts w:ascii="Wingdings" w:hAnsi="Wingdings" w:hint="default"/>
        <w:sz w:val="20"/>
      </w:rPr>
    </w:lvl>
  </w:abstractNum>
  <w:abstractNum w:abstractNumId="2" w15:restartNumberingAfterBreak="0">
    <w:nsid w:val="23D27227"/>
    <w:multiLevelType w:val="hybridMultilevel"/>
    <w:tmpl w:val="C4964E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E694ED5"/>
    <w:multiLevelType w:val="hybridMultilevel"/>
    <w:tmpl w:val="18BAED2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63E348B2"/>
    <w:multiLevelType w:val="hybridMultilevel"/>
    <w:tmpl w:val="3A80B4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2C78"/>
    <w:rsid w:val="00045336"/>
    <w:rsid w:val="00082C78"/>
    <w:rsid w:val="000C4340"/>
    <w:rsid w:val="000E4FBB"/>
    <w:rsid w:val="00153015"/>
    <w:rsid w:val="0019776B"/>
    <w:rsid w:val="002426CA"/>
    <w:rsid w:val="002C2EBB"/>
    <w:rsid w:val="00334CD8"/>
    <w:rsid w:val="004222B2"/>
    <w:rsid w:val="00457B1B"/>
    <w:rsid w:val="004E1292"/>
    <w:rsid w:val="00574DBB"/>
    <w:rsid w:val="005C736F"/>
    <w:rsid w:val="00750A73"/>
    <w:rsid w:val="008F34DD"/>
    <w:rsid w:val="00B326C6"/>
    <w:rsid w:val="00B438D8"/>
    <w:rsid w:val="00B46DEF"/>
    <w:rsid w:val="00B61E02"/>
    <w:rsid w:val="00BC5961"/>
    <w:rsid w:val="00C20B05"/>
    <w:rsid w:val="00D4130A"/>
    <w:rsid w:val="00EA07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6A63BAD"/>
  <w15:chartTrackingRefBased/>
  <w15:docId w15:val="{FD5A1475-FC8C-4289-BD97-D9FD49ECC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US"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20B05"/>
  </w:style>
  <w:style w:type="paragraph" w:styleId="Heading1">
    <w:name w:val="heading 1"/>
    <w:basedOn w:val="Normal"/>
    <w:next w:val="Normal"/>
    <w:link w:val="Heading1Char"/>
    <w:uiPriority w:val="9"/>
    <w:qFormat/>
    <w:rsid w:val="00C20B05"/>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C20B05"/>
    <w:pPr>
      <w:pBdr>
        <w:top w:val="single" w:sz="24" w:space="0" w:color="DEEAF6" w:themeColor="accent1" w:themeTint="33"/>
        <w:left w:val="single" w:sz="24" w:space="0" w:color="DEEAF6" w:themeColor="accent1" w:themeTint="33"/>
        <w:bottom w:val="single" w:sz="24" w:space="0" w:color="DEEAF6" w:themeColor="accent1" w:themeTint="33"/>
        <w:right w:val="single" w:sz="24" w:space="0" w:color="DEEAF6" w:themeColor="accent1" w:themeTint="33"/>
      </w:pBdr>
      <w:shd w:val="clear" w:color="auto" w:fill="DEEAF6"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C20B05"/>
    <w:pPr>
      <w:pBdr>
        <w:top w:val="single" w:sz="6" w:space="2" w:color="5B9BD5" w:themeColor="accent1"/>
      </w:pBdr>
      <w:spacing w:before="300" w:after="0"/>
      <w:outlineLvl w:val="2"/>
    </w:pPr>
    <w:rPr>
      <w:caps/>
      <w:color w:val="1F4D78" w:themeColor="accent1" w:themeShade="7F"/>
      <w:spacing w:val="15"/>
    </w:rPr>
  </w:style>
  <w:style w:type="paragraph" w:styleId="Heading4">
    <w:name w:val="heading 4"/>
    <w:basedOn w:val="Normal"/>
    <w:next w:val="Normal"/>
    <w:link w:val="Heading4Char"/>
    <w:uiPriority w:val="9"/>
    <w:semiHidden/>
    <w:unhideWhenUsed/>
    <w:qFormat/>
    <w:rsid w:val="00C20B05"/>
    <w:pPr>
      <w:pBdr>
        <w:top w:val="dotted" w:sz="6" w:space="2" w:color="5B9BD5" w:themeColor="accent1"/>
      </w:pBdr>
      <w:spacing w:before="200" w:after="0"/>
      <w:outlineLvl w:val="3"/>
    </w:pPr>
    <w:rPr>
      <w:caps/>
      <w:color w:val="2E74B5" w:themeColor="accent1" w:themeShade="BF"/>
      <w:spacing w:val="10"/>
    </w:rPr>
  </w:style>
  <w:style w:type="paragraph" w:styleId="Heading5">
    <w:name w:val="heading 5"/>
    <w:basedOn w:val="Normal"/>
    <w:next w:val="Normal"/>
    <w:link w:val="Heading5Char"/>
    <w:uiPriority w:val="9"/>
    <w:semiHidden/>
    <w:unhideWhenUsed/>
    <w:qFormat/>
    <w:rsid w:val="00C20B05"/>
    <w:pPr>
      <w:pBdr>
        <w:bottom w:val="single" w:sz="6" w:space="1" w:color="5B9BD5" w:themeColor="accent1"/>
      </w:pBdr>
      <w:spacing w:before="200" w:after="0"/>
      <w:outlineLvl w:val="4"/>
    </w:pPr>
    <w:rPr>
      <w:caps/>
      <w:color w:val="2E74B5" w:themeColor="accent1" w:themeShade="BF"/>
      <w:spacing w:val="10"/>
    </w:rPr>
  </w:style>
  <w:style w:type="paragraph" w:styleId="Heading6">
    <w:name w:val="heading 6"/>
    <w:basedOn w:val="Normal"/>
    <w:next w:val="Normal"/>
    <w:link w:val="Heading6Char"/>
    <w:uiPriority w:val="9"/>
    <w:semiHidden/>
    <w:unhideWhenUsed/>
    <w:qFormat/>
    <w:rsid w:val="00C20B05"/>
    <w:pPr>
      <w:pBdr>
        <w:bottom w:val="dotted" w:sz="6" w:space="1" w:color="5B9BD5" w:themeColor="accent1"/>
      </w:pBdr>
      <w:spacing w:before="200" w:after="0"/>
      <w:outlineLvl w:val="5"/>
    </w:pPr>
    <w:rPr>
      <w:caps/>
      <w:color w:val="2E74B5" w:themeColor="accent1" w:themeShade="BF"/>
      <w:spacing w:val="10"/>
    </w:rPr>
  </w:style>
  <w:style w:type="paragraph" w:styleId="Heading7">
    <w:name w:val="heading 7"/>
    <w:basedOn w:val="Normal"/>
    <w:next w:val="Normal"/>
    <w:link w:val="Heading7Char"/>
    <w:uiPriority w:val="9"/>
    <w:semiHidden/>
    <w:unhideWhenUsed/>
    <w:qFormat/>
    <w:rsid w:val="00C20B05"/>
    <w:pPr>
      <w:spacing w:before="200" w:after="0"/>
      <w:outlineLvl w:val="6"/>
    </w:pPr>
    <w:rPr>
      <w:caps/>
      <w:color w:val="2E74B5" w:themeColor="accent1" w:themeShade="BF"/>
      <w:spacing w:val="10"/>
    </w:rPr>
  </w:style>
  <w:style w:type="paragraph" w:styleId="Heading8">
    <w:name w:val="heading 8"/>
    <w:basedOn w:val="Normal"/>
    <w:next w:val="Normal"/>
    <w:link w:val="Heading8Char"/>
    <w:uiPriority w:val="9"/>
    <w:semiHidden/>
    <w:unhideWhenUsed/>
    <w:qFormat/>
    <w:rsid w:val="00C20B05"/>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20B05"/>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C4340"/>
    <w:rPr>
      <w:color w:val="0563C1" w:themeColor="hyperlink"/>
      <w:u w:val="single"/>
    </w:rPr>
  </w:style>
  <w:style w:type="paragraph" w:styleId="ListParagraph">
    <w:name w:val="List Paragraph"/>
    <w:basedOn w:val="Normal"/>
    <w:uiPriority w:val="34"/>
    <w:qFormat/>
    <w:rsid w:val="000C4340"/>
    <w:pPr>
      <w:ind w:left="720"/>
      <w:contextualSpacing/>
    </w:pPr>
  </w:style>
  <w:style w:type="paragraph" w:styleId="Header">
    <w:name w:val="header"/>
    <w:basedOn w:val="Normal"/>
    <w:link w:val="HeaderChar"/>
    <w:uiPriority w:val="99"/>
    <w:unhideWhenUsed/>
    <w:rsid w:val="00D4130A"/>
    <w:pPr>
      <w:tabs>
        <w:tab w:val="center" w:pos="4680"/>
        <w:tab w:val="right" w:pos="9360"/>
      </w:tabs>
      <w:spacing w:after="0" w:line="240" w:lineRule="auto"/>
    </w:pPr>
  </w:style>
  <w:style w:type="character" w:customStyle="1" w:styleId="HeaderChar">
    <w:name w:val="Header Char"/>
    <w:basedOn w:val="DefaultParagraphFont"/>
    <w:link w:val="Header"/>
    <w:uiPriority w:val="99"/>
    <w:rsid w:val="00D4130A"/>
  </w:style>
  <w:style w:type="paragraph" w:styleId="Footer">
    <w:name w:val="footer"/>
    <w:basedOn w:val="Normal"/>
    <w:link w:val="FooterChar"/>
    <w:uiPriority w:val="99"/>
    <w:unhideWhenUsed/>
    <w:rsid w:val="00D4130A"/>
    <w:pPr>
      <w:tabs>
        <w:tab w:val="center" w:pos="4680"/>
        <w:tab w:val="right" w:pos="9360"/>
      </w:tabs>
      <w:spacing w:after="0" w:line="240" w:lineRule="auto"/>
    </w:pPr>
  </w:style>
  <w:style w:type="character" w:customStyle="1" w:styleId="FooterChar">
    <w:name w:val="Footer Char"/>
    <w:basedOn w:val="DefaultParagraphFont"/>
    <w:link w:val="Footer"/>
    <w:uiPriority w:val="99"/>
    <w:rsid w:val="00D4130A"/>
  </w:style>
  <w:style w:type="character" w:customStyle="1" w:styleId="Heading1Char">
    <w:name w:val="Heading 1 Char"/>
    <w:basedOn w:val="DefaultParagraphFont"/>
    <w:link w:val="Heading1"/>
    <w:uiPriority w:val="9"/>
    <w:rsid w:val="00C20B05"/>
    <w:rPr>
      <w:caps/>
      <w:color w:val="FFFFFF" w:themeColor="background1"/>
      <w:spacing w:val="15"/>
      <w:sz w:val="22"/>
      <w:szCs w:val="22"/>
      <w:shd w:val="clear" w:color="auto" w:fill="5B9BD5" w:themeFill="accent1"/>
    </w:rPr>
  </w:style>
  <w:style w:type="character" w:customStyle="1" w:styleId="Heading2Char">
    <w:name w:val="Heading 2 Char"/>
    <w:basedOn w:val="DefaultParagraphFont"/>
    <w:link w:val="Heading2"/>
    <w:uiPriority w:val="9"/>
    <w:semiHidden/>
    <w:rsid w:val="00C20B05"/>
    <w:rPr>
      <w:caps/>
      <w:spacing w:val="15"/>
      <w:shd w:val="clear" w:color="auto" w:fill="DEEAF6" w:themeFill="accent1" w:themeFillTint="33"/>
    </w:rPr>
  </w:style>
  <w:style w:type="character" w:customStyle="1" w:styleId="Heading3Char">
    <w:name w:val="Heading 3 Char"/>
    <w:basedOn w:val="DefaultParagraphFont"/>
    <w:link w:val="Heading3"/>
    <w:uiPriority w:val="9"/>
    <w:semiHidden/>
    <w:rsid w:val="00C20B05"/>
    <w:rPr>
      <w:caps/>
      <w:color w:val="1F4D78" w:themeColor="accent1" w:themeShade="7F"/>
      <w:spacing w:val="15"/>
    </w:rPr>
  </w:style>
  <w:style w:type="character" w:customStyle="1" w:styleId="Heading4Char">
    <w:name w:val="Heading 4 Char"/>
    <w:basedOn w:val="DefaultParagraphFont"/>
    <w:link w:val="Heading4"/>
    <w:uiPriority w:val="9"/>
    <w:semiHidden/>
    <w:rsid w:val="00C20B05"/>
    <w:rPr>
      <w:caps/>
      <w:color w:val="2E74B5" w:themeColor="accent1" w:themeShade="BF"/>
      <w:spacing w:val="10"/>
    </w:rPr>
  </w:style>
  <w:style w:type="character" w:customStyle="1" w:styleId="Heading5Char">
    <w:name w:val="Heading 5 Char"/>
    <w:basedOn w:val="DefaultParagraphFont"/>
    <w:link w:val="Heading5"/>
    <w:uiPriority w:val="9"/>
    <w:semiHidden/>
    <w:rsid w:val="00C20B05"/>
    <w:rPr>
      <w:caps/>
      <w:color w:val="2E74B5" w:themeColor="accent1" w:themeShade="BF"/>
      <w:spacing w:val="10"/>
    </w:rPr>
  </w:style>
  <w:style w:type="character" w:customStyle="1" w:styleId="Heading6Char">
    <w:name w:val="Heading 6 Char"/>
    <w:basedOn w:val="DefaultParagraphFont"/>
    <w:link w:val="Heading6"/>
    <w:uiPriority w:val="9"/>
    <w:semiHidden/>
    <w:rsid w:val="00C20B05"/>
    <w:rPr>
      <w:caps/>
      <w:color w:val="2E74B5" w:themeColor="accent1" w:themeShade="BF"/>
      <w:spacing w:val="10"/>
    </w:rPr>
  </w:style>
  <w:style w:type="character" w:customStyle="1" w:styleId="Heading7Char">
    <w:name w:val="Heading 7 Char"/>
    <w:basedOn w:val="DefaultParagraphFont"/>
    <w:link w:val="Heading7"/>
    <w:uiPriority w:val="9"/>
    <w:semiHidden/>
    <w:rsid w:val="00C20B05"/>
    <w:rPr>
      <w:caps/>
      <w:color w:val="2E74B5" w:themeColor="accent1" w:themeShade="BF"/>
      <w:spacing w:val="10"/>
    </w:rPr>
  </w:style>
  <w:style w:type="character" w:customStyle="1" w:styleId="Heading8Char">
    <w:name w:val="Heading 8 Char"/>
    <w:basedOn w:val="DefaultParagraphFont"/>
    <w:link w:val="Heading8"/>
    <w:uiPriority w:val="9"/>
    <w:semiHidden/>
    <w:rsid w:val="00C20B05"/>
    <w:rPr>
      <w:caps/>
      <w:spacing w:val="10"/>
      <w:sz w:val="18"/>
      <w:szCs w:val="18"/>
    </w:rPr>
  </w:style>
  <w:style w:type="character" w:customStyle="1" w:styleId="Heading9Char">
    <w:name w:val="Heading 9 Char"/>
    <w:basedOn w:val="DefaultParagraphFont"/>
    <w:link w:val="Heading9"/>
    <w:uiPriority w:val="9"/>
    <w:semiHidden/>
    <w:rsid w:val="00C20B05"/>
    <w:rPr>
      <w:i/>
      <w:iCs/>
      <w:caps/>
      <w:spacing w:val="10"/>
      <w:sz w:val="18"/>
      <w:szCs w:val="18"/>
    </w:rPr>
  </w:style>
  <w:style w:type="paragraph" w:styleId="Caption">
    <w:name w:val="caption"/>
    <w:basedOn w:val="Normal"/>
    <w:next w:val="Normal"/>
    <w:uiPriority w:val="35"/>
    <w:semiHidden/>
    <w:unhideWhenUsed/>
    <w:qFormat/>
    <w:rsid w:val="00C20B05"/>
    <w:rPr>
      <w:b/>
      <w:bCs/>
      <w:color w:val="2E74B5" w:themeColor="accent1" w:themeShade="BF"/>
      <w:sz w:val="16"/>
      <w:szCs w:val="16"/>
    </w:rPr>
  </w:style>
  <w:style w:type="paragraph" w:styleId="Title">
    <w:name w:val="Title"/>
    <w:basedOn w:val="Normal"/>
    <w:next w:val="Normal"/>
    <w:link w:val="TitleChar"/>
    <w:uiPriority w:val="10"/>
    <w:qFormat/>
    <w:rsid w:val="00C20B05"/>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itleChar">
    <w:name w:val="Title Char"/>
    <w:basedOn w:val="DefaultParagraphFont"/>
    <w:link w:val="Title"/>
    <w:uiPriority w:val="10"/>
    <w:rsid w:val="00C20B05"/>
    <w:rPr>
      <w:rFonts w:asciiTheme="majorHAnsi" w:eastAsiaTheme="majorEastAsia" w:hAnsiTheme="majorHAnsi" w:cstheme="majorBidi"/>
      <w:caps/>
      <w:color w:val="5B9BD5" w:themeColor="accent1"/>
      <w:spacing w:val="10"/>
      <w:sz w:val="52"/>
      <w:szCs w:val="52"/>
    </w:rPr>
  </w:style>
  <w:style w:type="paragraph" w:styleId="Subtitle">
    <w:name w:val="Subtitle"/>
    <w:basedOn w:val="Normal"/>
    <w:next w:val="Normal"/>
    <w:link w:val="SubtitleChar"/>
    <w:uiPriority w:val="11"/>
    <w:qFormat/>
    <w:rsid w:val="00C20B05"/>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C20B05"/>
    <w:rPr>
      <w:caps/>
      <w:color w:val="595959" w:themeColor="text1" w:themeTint="A6"/>
      <w:spacing w:val="10"/>
      <w:sz w:val="21"/>
      <w:szCs w:val="21"/>
    </w:rPr>
  </w:style>
  <w:style w:type="character" w:styleId="Strong">
    <w:name w:val="Strong"/>
    <w:uiPriority w:val="22"/>
    <w:qFormat/>
    <w:rsid w:val="00C20B05"/>
    <w:rPr>
      <w:b/>
      <w:bCs/>
    </w:rPr>
  </w:style>
  <w:style w:type="character" w:styleId="Emphasis">
    <w:name w:val="Emphasis"/>
    <w:uiPriority w:val="20"/>
    <w:qFormat/>
    <w:rsid w:val="00C20B05"/>
    <w:rPr>
      <w:caps/>
      <w:color w:val="1F4D78" w:themeColor="accent1" w:themeShade="7F"/>
      <w:spacing w:val="5"/>
    </w:rPr>
  </w:style>
  <w:style w:type="paragraph" w:styleId="NoSpacing">
    <w:name w:val="No Spacing"/>
    <w:uiPriority w:val="1"/>
    <w:qFormat/>
    <w:rsid w:val="00C20B05"/>
    <w:pPr>
      <w:spacing w:after="0" w:line="240" w:lineRule="auto"/>
    </w:pPr>
  </w:style>
  <w:style w:type="paragraph" w:styleId="Quote">
    <w:name w:val="Quote"/>
    <w:basedOn w:val="Normal"/>
    <w:next w:val="Normal"/>
    <w:link w:val="QuoteChar"/>
    <w:uiPriority w:val="29"/>
    <w:qFormat/>
    <w:rsid w:val="00C20B05"/>
    <w:rPr>
      <w:i/>
      <w:iCs/>
      <w:sz w:val="24"/>
      <w:szCs w:val="24"/>
    </w:rPr>
  </w:style>
  <w:style w:type="character" w:customStyle="1" w:styleId="QuoteChar">
    <w:name w:val="Quote Char"/>
    <w:basedOn w:val="DefaultParagraphFont"/>
    <w:link w:val="Quote"/>
    <w:uiPriority w:val="29"/>
    <w:rsid w:val="00C20B05"/>
    <w:rPr>
      <w:i/>
      <w:iCs/>
      <w:sz w:val="24"/>
      <w:szCs w:val="24"/>
    </w:rPr>
  </w:style>
  <w:style w:type="paragraph" w:styleId="IntenseQuote">
    <w:name w:val="Intense Quote"/>
    <w:basedOn w:val="Normal"/>
    <w:next w:val="Normal"/>
    <w:link w:val="IntenseQuoteChar"/>
    <w:uiPriority w:val="30"/>
    <w:qFormat/>
    <w:rsid w:val="00C20B05"/>
    <w:pPr>
      <w:spacing w:before="240" w:after="240" w:line="240" w:lineRule="auto"/>
      <w:ind w:left="1080" w:right="1080"/>
      <w:jc w:val="center"/>
    </w:pPr>
    <w:rPr>
      <w:color w:val="5B9BD5" w:themeColor="accent1"/>
      <w:sz w:val="24"/>
      <w:szCs w:val="24"/>
    </w:rPr>
  </w:style>
  <w:style w:type="character" w:customStyle="1" w:styleId="IntenseQuoteChar">
    <w:name w:val="Intense Quote Char"/>
    <w:basedOn w:val="DefaultParagraphFont"/>
    <w:link w:val="IntenseQuote"/>
    <w:uiPriority w:val="30"/>
    <w:rsid w:val="00C20B05"/>
    <w:rPr>
      <w:color w:val="5B9BD5" w:themeColor="accent1"/>
      <w:sz w:val="24"/>
      <w:szCs w:val="24"/>
    </w:rPr>
  </w:style>
  <w:style w:type="character" w:styleId="SubtleEmphasis">
    <w:name w:val="Subtle Emphasis"/>
    <w:uiPriority w:val="19"/>
    <w:qFormat/>
    <w:rsid w:val="00C20B05"/>
    <w:rPr>
      <w:i/>
      <w:iCs/>
      <w:color w:val="1F4D78" w:themeColor="accent1" w:themeShade="7F"/>
    </w:rPr>
  </w:style>
  <w:style w:type="character" w:styleId="IntenseEmphasis">
    <w:name w:val="Intense Emphasis"/>
    <w:uiPriority w:val="21"/>
    <w:qFormat/>
    <w:rsid w:val="00C20B05"/>
    <w:rPr>
      <w:b/>
      <w:bCs/>
      <w:caps/>
      <w:color w:val="1F4D78" w:themeColor="accent1" w:themeShade="7F"/>
      <w:spacing w:val="10"/>
    </w:rPr>
  </w:style>
  <w:style w:type="character" w:styleId="SubtleReference">
    <w:name w:val="Subtle Reference"/>
    <w:uiPriority w:val="31"/>
    <w:qFormat/>
    <w:rsid w:val="00C20B05"/>
    <w:rPr>
      <w:b/>
      <w:bCs/>
      <w:color w:val="5B9BD5" w:themeColor="accent1"/>
    </w:rPr>
  </w:style>
  <w:style w:type="character" w:styleId="IntenseReference">
    <w:name w:val="Intense Reference"/>
    <w:uiPriority w:val="32"/>
    <w:qFormat/>
    <w:rsid w:val="00C20B05"/>
    <w:rPr>
      <w:b/>
      <w:bCs/>
      <w:i/>
      <w:iCs/>
      <w:caps/>
      <w:color w:val="5B9BD5" w:themeColor="accent1"/>
    </w:rPr>
  </w:style>
  <w:style w:type="character" w:styleId="BookTitle">
    <w:name w:val="Book Title"/>
    <w:uiPriority w:val="33"/>
    <w:qFormat/>
    <w:rsid w:val="00C20B05"/>
    <w:rPr>
      <w:b/>
      <w:bCs/>
      <w:i/>
      <w:iCs/>
      <w:spacing w:val="0"/>
    </w:rPr>
  </w:style>
  <w:style w:type="paragraph" w:styleId="TOCHeading">
    <w:name w:val="TOC Heading"/>
    <w:basedOn w:val="Heading1"/>
    <w:next w:val="Normal"/>
    <w:uiPriority w:val="39"/>
    <w:semiHidden/>
    <w:unhideWhenUsed/>
    <w:qFormat/>
    <w:rsid w:val="00C20B05"/>
    <w:pPr>
      <w:outlineLvl w:val="9"/>
    </w:pPr>
  </w:style>
  <w:style w:type="character" w:styleId="FollowedHyperlink">
    <w:name w:val="FollowedHyperlink"/>
    <w:basedOn w:val="DefaultParagraphFont"/>
    <w:uiPriority w:val="99"/>
    <w:semiHidden/>
    <w:unhideWhenUsed/>
    <w:rsid w:val="002C2EB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857010">
      <w:bodyDiv w:val="1"/>
      <w:marLeft w:val="0"/>
      <w:marRight w:val="0"/>
      <w:marTop w:val="0"/>
      <w:marBottom w:val="0"/>
      <w:divBdr>
        <w:top w:val="none" w:sz="0" w:space="0" w:color="auto"/>
        <w:left w:val="none" w:sz="0" w:space="0" w:color="auto"/>
        <w:bottom w:val="none" w:sz="0" w:space="0" w:color="auto"/>
        <w:right w:val="none" w:sz="0" w:space="0" w:color="auto"/>
      </w:divBdr>
    </w:div>
    <w:div w:id="269627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HHS.PediRelief@ohhs.ri.gov" TargetMode="External"/><Relationship Id="rId13" Type="http://schemas.openxmlformats.org/officeDocument/2006/relationships/hyperlink" Target="https://www.ctc-ri.org/sites/default/files/uploads/Medicaid%20Pediatric%20Healthcare%20Recovery%20Program.pdf" TargetMode="External"/><Relationship Id="rId18" Type="http://schemas.openxmlformats.org/officeDocument/2006/relationships/hyperlink" Target="https://www.tfaforms.com/4965083" TargetMode="External"/><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hyperlink" Target="https://urldefense.com/v3/__https:/appengine.egov.com/apps/ri/ohhs/medpedrecovery__;!!KKphUJtCzQ!foMF1jYvDNfGhKudXWMTZJgGDbKFprXTSRDzIc8vuKMpRXdCO5h3cT_BuJRzwLRpf0jP7Q$" TargetMode="External"/><Relationship Id="rId7" Type="http://schemas.openxmlformats.org/officeDocument/2006/relationships/hyperlink" Target="https://www.ctc-ri.org/sites/default/files/uploads/Medicaid%20Pediatric%20Healthcare%20Recovery%20Program.pdf" TargetMode="External"/><Relationship Id="rId12" Type="http://schemas.openxmlformats.org/officeDocument/2006/relationships/hyperlink" Target="https://eohhs.ri.gov/sites/g/files/xkgbur226/files/2022-02/medicaid-pediatric-healthcare-recovery_program-guidance.pdf" TargetMode="External"/><Relationship Id="rId17" Type="http://schemas.openxmlformats.org/officeDocument/2006/relationships/hyperlink" Target="https://eohhs.ri.gov/sites/g/files/xkgbur226/files/2022-02/medicaid-pediatric-healthcare-recovery-application.pdf" TargetMode="External"/><Relationship Id="rId25" Type="http://schemas.openxmlformats.org/officeDocument/2006/relationships/hyperlink" Target="https://www.tfaforms.com/4965083" TargetMode="External"/><Relationship Id="rId2" Type="http://schemas.openxmlformats.org/officeDocument/2006/relationships/styles" Target="styles.xml"/><Relationship Id="rId16" Type="http://schemas.openxmlformats.org/officeDocument/2006/relationships/hyperlink" Target="https://eohhs.ri.gov/sites/g/files/xkgbur226/files/2022-02/medicaid-pediatric-healthcare-recovery_program-guidance.pdf" TargetMode="External"/><Relationship Id="rId20" Type="http://schemas.openxmlformats.org/officeDocument/2006/relationships/hyperlink" Target="https://eohhs.ri.gov/sites/g/files/xkgbur226/files/2022-02/medicaid-pediatric-healthcare-recovery_program-guidance.pdf"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ohhs.ri.gov/initiatives/pediatric-primary-care" TargetMode="External"/><Relationship Id="rId24" Type="http://schemas.openxmlformats.org/officeDocument/2006/relationships/hyperlink" Target="https://eohhs.ri.gov/sites/g/files/xkgbur226/files/2022-02/medicaid-pediatric-healthcare-recovery_measure-desc-payment-sched.pdf" TargetMode="External"/><Relationship Id="rId5" Type="http://schemas.openxmlformats.org/officeDocument/2006/relationships/footnotes" Target="footnotes.xml"/><Relationship Id="rId15" Type="http://schemas.openxmlformats.org/officeDocument/2006/relationships/hyperlink" Target="https://eohhs.ri.gov/sites/g/files/xkgbur226/files/2022-02/medicaid-pediatric-healthcare-recovery_measure-desc-payment-sched.pdf" TargetMode="External"/><Relationship Id="rId23" Type="http://schemas.openxmlformats.org/officeDocument/2006/relationships/hyperlink" Target="https://eohhs.ri.gov/sites/g/files/xkgbur226/files/2022-02/medicaid-pediatric-healthcare-recovery_financial-agreement.pdf" TargetMode="External"/><Relationship Id="rId28" Type="http://schemas.openxmlformats.org/officeDocument/2006/relationships/fontTable" Target="fontTable.xml"/><Relationship Id="rId10" Type="http://schemas.openxmlformats.org/officeDocument/2006/relationships/hyperlink" Target="mailto:ckarner@ctc-ri.org" TargetMode="External"/><Relationship Id="rId19" Type="http://schemas.openxmlformats.org/officeDocument/2006/relationships/hyperlink" Target="https://eohhs.ri.gov/initiatives/pediatric-primary-care" TargetMode="External"/><Relationship Id="rId4" Type="http://schemas.openxmlformats.org/officeDocument/2006/relationships/webSettings" Target="webSettings.xml"/><Relationship Id="rId9" Type="http://schemas.openxmlformats.org/officeDocument/2006/relationships/hyperlink" Target="mailto:Immunization@ctc-ri.org" TargetMode="External"/><Relationship Id="rId14" Type="http://schemas.openxmlformats.org/officeDocument/2006/relationships/hyperlink" Target="https://www.ctc-ri.org/sites/default/files/uploads/Medicaid%20Pediatric%20Healthcare%20Recovery%20Program.pdf" TargetMode="External"/><Relationship Id="rId22" Type="http://schemas.openxmlformats.org/officeDocument/2006/relationships/hyperlink" Target="https://eohhs.ri.gov/sites/g/files/xkgbur226/files/2022-02/medicaid-pediatric-healthcare-recovery-application.pdf" TargetMode="External"/><Relationship Id="rId27"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1237</Words>
  <Characters>7053</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Susanne Campbell</dc:creator>
  <cp:keywords/>
  <dc:description/>
  <cp:lastModifiedBy>Carolyn Karner</cp:lastModifiedBy>
  <cp:revision>2</cp:revision>
  <dcterms:created xsi:type="dcterms:W3CDTF">2022-03-01T17:33:00Z</dcterms:created>
  <dcterms:modified xsi:type="dcterms:W3CDTF">2022-03-01T17:33:00Z</dcterms:modified>
</cp:coreProperties>
</file>