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C1E7" w14:textId="77777777" w:rsidR="00C2142C" w:rsidRDefault="00C214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875A731" w14:textId="14BFC0CF" w:rsidR="003620D3" w:rsidRPr="003933DF" w:rsidRDefault="00C465BF" w:rsidP="003933DF">
      <w:pPr>
        <w:tabs>
          <w:tab w:val="left" w:pos="7325"/>
        </w:tabs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 </w:t>
      </w:r>
      <w:r w:rsidR="003933DF">
        <w:rPr>
          <w:rFonts w:ascii="Times New Roman"/>
          <w:noProof/>
          <w:sz w:val="20"/>
        </w:rPr>
        <w:drawing>
          <wp:inline distT="0" distB="0" distL="0" distR="0" wp14:anchorId="46CF5228" wp14:editId="1A8FA0B9">
            <wp:extent cx="1860605" cy="993913"/>
            <wp:effectExtent l="0" t="0" r="6350" b="0"/>
            <wp:docPr id="9" name="Picture 9" descr="R:\11 Marketing &amp; Communications\Logos\CTC logo\4-Color - Preferred\CTCRI-Logo-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1 Marketing &amp; Communications\Logos\CTC logo\4-Color - Preferred\CTCRI-Logo-Final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5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</w:t>
      </w:r>
      <w:r w:rsidR="00B35001">
        <w:rPr>
          <w:rFonts w:ascii="Times New Roman"/>
          <w:sz w:val="20"/>
        </w:rPr>
        <w:t xml:space="preserve">                     </w:t>
      </w:r>
      <w:r>
        <w:rPr>
          <w:rFonts w:ascii="Times New Roman"/>
          <w:sz w:val="20"/>
        </w:rPr>
        <w:t xml:space="preserve">          </w:t>
      </w:r>
      <w:r w:rsidR="003933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15AB08" wp14:editId="414F12DF">
            <wp:extent cx="1932167" cy="787179"/>
            <wp:effectExtent l="0" t="0" r="0" b="0"/>
            <wp:docPr id="10" name="Picture 10" descr="R:\11 Marketing &amp; Communications\Logos\PCMH-Kids Logo\PCMH-Kids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11 Marketing &amp; Communications\Logos\PCMH-Kids Logo\PCMH-Kids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89" cy="7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</w:t>
      </w:r>
      <w:r w:rsidR="000A7198">
        <w:rPr>
          <w:rFonts w:ascii="Times New Roman"/>
          <w:sz w:val="20"/>
        </w:rPr>
        <w:tab/>
      </w:r>
    </w:p>
    <w:p w14:paraId="749BC855" w14:textId="77777777" w:rsidR="00C2142C" w:rsidRPr="0011616C" w:rsidRDefault="003933DF" w:rsidP="0011616C">
      <w:pPr>
        <w:pStyle w:val="Heading1"/>
        <w:spacing w:before="185"/>
        <w:ind w:left="0"/>
        <w:jc w:val="center"/>
        <w:rPr>
          <w:color w:val="094975"/>
          <w:spacing w:val="-1"/>
        </w:rPr>
      </w:pPr>
      <w:r>
        <w:rPr>
          <w:color w:val="094975"/>
          <w:spacing w:val="-1"/>
        </w:rPr>
        <w:t>Care Transformation Collaborative of Rhode Island (CTC-RI)</w:t>
      </w:r>
      <w:r w:rsidR="003620D3">
        <w:rPr>
          <w:color w:val="094975"/>
          <w:spacing w:val="-1"/>
        </w:rPr>
        <w:t xml:space="preserve"> Practice Application for Integrated Behavioral Health </w:t>
      </w:r>
      <w:r>
        <w:rPr>
          <w:color w:val="094975"/>
          <w:spacing w:val="-1"/>
        </w:rPr>
        <w:t xml:space="preserve">(IBH) </w:t>
      </w:r>
      <w:r w:rsidR="0011616C">
        <w:rPr>
          <w:color w:val="094975"/>
          <w:spacing w:val="-1"/>
        </w:rPr>
        <w:br/>
      </w:r>
      <w:r w:rsidR="003620D3">
        <w:rPr>
          <w:color w:val="094975"/>
          <w:spacing w:val="-1"/>
        </w:rPr>
        <w:t>Practice Facilitation Services</w:t>
      </w:r>
    </w:p>
    <w:p w14:paraId="1761544D" w14:textId="77777777" w:rsidR="00C2142C" w:rsidRDefault="00C2142C">
      <w:pPr>
        <w:spacing w:before="11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14:paraId="0BEBC559" w14:textId="77777777" w:rsidR="00C2142C" w:rsidRDefault="00E53188">
      <w:pPr>
        <w:spacing w:line="40" w:lineRule="atLeast"/>
        <w:ind w:left="119"/>
        <w:rPr>
          <w:rFonts w:ascii="Century Gothic" w:eastAsia="Century Gothic" w:hAnsi="Century Gothic" w:cs="Century Gothic"/>
          <w:sz w:val="4"/>
          <w:szCs w:val="4"/>
        </w:rPr>
      </w:pPr>
      <w:r>
        <w:rPr>
          <w:rFonts w:ascii="Century Gothic" w:eastAsia="Century Gothic" w:hAnsi="Century Gothic" w:cs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1193BAFF" wp14:editId="6B799523">
                <wp:extent cx="5969635" cy="26035"/>
                <wp:effectExtent l="9525" t="9525" r="254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26035"/>
                          <a:chOff x="0" y="0"/>
                          <a:chExt cx="9401" cy="4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60" cy="2"/>
                            <a:chOff x="20" y="20"/>
                            <a:chExt cx="93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60"/>
                                <a:gd name="T2" fmla="+- 0 9380 2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6035">
                              <a:solidFill>
                                <a:srgbClr val="0949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5FB46" id="Group 2" o:spid="_x0000_s1026" style="width:470.05pt;height:2.05pt;mso-position-horizontal-relative:char;mso-position-vertical-relative:line" coordsize="940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">
                <v:group id="Group 3" o:spid="_x0000_s1027" style="position:absolute;left:20;top:20;width:9360;height:2" coordorigin="20,2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20;top:2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" path="m,l9360,e" filled="f" strokecolor="#094975" strokeweight="2.0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EFEA3B9" w14:textId="77777777" w:rsidR="00C2142C" w:rsidRDefault="00C2142C">
      <w:pPr>
        <w:spacing w:before="11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14:paraId="39DBD97B" w14:textId="77777777" w:rsidR="00CB1BE5" w:rsidRDefault="000A7198">
      <w:pPr>
        <w:pStyle w:val="BodyText"/>
        <w:spacing w:before="56" w:line="258" w:lineRule="auto"/>
        <w:ind w:left="139" w:right="217" w:firstLine="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3933DF">
        <w:rPr>
          <w:spacing w:val="-1"/>
        </w:rPr>
        <w:t>Care Transformation Collaborative of Rhode Island (CTC-RI), with funding from the Rhode Island Foundation</w:t>
      </w:r>
      <w:r w:rsidR="00F05FED">
        <w:rPr>
          <w:spacing w:val="-1"/>
        </w:rPr>
        <w:t xml:space="preserve"> (RIF)</w:t>
      </w:r>
      <w:r w:rsidR="003933DF">
        <w:rPr>
          <w:spacing w:val="-1"/>
        </w:rPr>
        <w:t xml:space="preserve"> and </w:t>
      </w:r>
      <w:r w:rsidR="003933DF" w:rsidRPr="0011616C">
        <w:rPr>
          <w:spacing w:val="-1"/>
        </w:rPr>
        <w:t>Tufts</w:t>
      </w:r>
      <w:r w:rsidR="00EC0BCD" w:rsidRPr="0011616C">
        <w:rPr>
          <w:spacing w:val="-1"/>
        </w:rPr>
        <w:t xml:space="preserve"> Health Plan</w:t>
      </w:r>
      <w:r w:rsidR="003933DF" w:rsidRPr="0011616C">
        <w:rPr>
          <w:spacing w:val="-1"/>
        </w:rPr>
        <w:t>,</w:t>
      </w:r>
      <w:r w:rsidR="003933DF">
        <w:rPr>
          <w:spacing w:val="-1"/>
        </w:rPr>
        <w:t xml:space="preserve"> has recently trained behavioral health clinicians to provide integrated behavioral health (IBH) practice facilitation services</w:t>
      </w:r>
      <w:r w:rsidR="008E102E">
        <w:rPr>
          <w:spacing w:val="-1"/>
        </w:rPr>
        <w:t xml:space="preserve"> in primary</w:t>
      </w:r>
      <w:r w:rsidR="003933DF">
        <w:rPr>
          <w:spacing w:val="-1"/>
        </w:rPr>
        <w:t xml:space="preserve"> care practice setting</w:t>
      </w:r>
      <w:r w:rsidR="00F05FED">
        <w:rPr>
          <w:spacing w:val="-1"/>
        </w:rPr>
        <w:t>s</w:t>
      </w:r>
      <w:r w:rsidR="003933DF">
        <w:rPr>
          <w:spacing w:val="-1"/>
        </w:rPr>
        <w:t>.</w:t>
      </w:r>
    </w:p>
    <w:p w14:paraId="42332577" w14:textId="77777777" w:rsidR="00CB1BE5" w:rsidRDefault="00CB1BE5">
      <w:pPr>
        <w:pStyle w:val="BodyText"/>
        <w:spacing w:before="56" w:line="258" w:lineRule="auto"/>
        <w:ind w:left="139" w:right="217" w:firstLine="0"/>
        <w:rPr>
          <w:spacing w:val="-1"/>
        </w:rPr>
      </w:pPr>
    </w:p>
    <w:p w14:paraId="3F3121A5" w14:textId="77777777" w:rsidR="00CB1BE5" w:rsidRDefault="00CB1BE5">
      <w:pPr>
        <w:pStyle w:val="BodyText"/>
        <w:spacing w:before="56" w:line="258" w:lineRule="auto"/>
        <w:ind w:left="139" w:right="217" w:firstLine="0"/>
        <w:rPr>
          <w:spacing w:val="-1"/>
        </w:rPr>
      </w:pPr>
      <w:r>
        <w:rPr>
          <w:spacing w:val="-1"/>
        </w:rPr>
        <w:t xml:space="preserve"> The IBH practice facilitators have all worked in primary care practices that provide integrated behavioral health services and have successfully completed didactic and IBH practicum learning requirements.</w:t>
      </w:r>
      <w:r w:rsidR="008E102E">
        <w:rPr>
          <w:spacing w:val="-1"/>
        </w:rPr>
        <w:t xml:space="preserve"> </w:t>
      </w:r>
    </w:p>
    <w:p w14:paraId="5AE4817E" w14:textId="77777777" w:rsidR="00CB1BE5" w:rsidRDefault="00CB1BE5">
      <w:pPr>
        <w:pStyle w:val="BodyText"/>
        <w:spacing w:before="56" w:line="258" w:lineRule="auto"/>
        <w:ind w:left="139" w:right="217" w:firstLine="0"/>
        <w:rPr>
          <w:spacing w:val="-1"/>
        </w:rPr>
      </w:pPr>
    </w:p>
    <w:p w14:paraId="0B48B4B7" w14:textId="77777777" w:rsidR="00C2142C" w:rsidRDefault="00CB1BE5">
      <w:pPr>
        <w:pStyle w:val="BodyText"/>
        <w:spacing w:before="56" w:line="258" w:lineRule="auto"/>
        <w:ind w:left="139" w:right="217" w:firstLine="0"/>
      </w:pPr>
      <w:r>
        <w:rPr>
          <w:spacing w:val="-1"/>
        </w:rPr>
        <w:t xml:space="preserve">With this </w:t>
      </w:r>
      <w:r w:rsidR="00F865D5">
        <w:rPr>
          <w:spacing w:val="-1"/>
        </w:rPr>
        <w:t xml:space="preserve">IBH practice facilitation </w:t>
      </w:r>
      <w:r>
        <w:rPr>
          <w:spacing w:val="-1"/>
        </w:rPr>
        <w:t xml:space="preserve">resource in hand, CTC is now offering </w:t>
      </w:r>
      <w:r w:rsidRPr="00CB1BE5">
        <w:rPr>
          <w:b/>
          <w:spacing w:val="-1"/>
        </w:rPr>
        <w:t>up to three</w:t>
      </w:r>
      <w:r>
        <w:rPr>
          <w:spacing w:val="-1"/>
        </w:rPr>
        <w:t xml:space="preserve"> primary</w:t>
      </w:r>
      <w:r w:rsidR="00F05FED">
        <w:rPr>
          <w:spacing w:val="-1"/>
        </w:rPr>
        <w:t xml:space="preserve"> care practice </w:t>
      </w:r>
      <w:r w:rsidR="0011616C">
        <w:rPr>
          <w:spacing w:val="-1"/>
        </w:rPr>
        <w:t>sites (</w:t>
      </w:r>
      <w:r w:rsidR="00D370DB">
        <w:rPr>
          <w:spacing w:val="-1"/>
        </w:rPr>
        <w:t xml:space="preserve">pediatric, family or </w:t>
      </w:r>
      <w:r w:rsidR="0011616C">
        <w:rPr>
          <w:spacing w:val="-1"/>
        </w:rPr>
        <w:t>adult) the</w:t>
      </w:r>
      <w:r>
        <w:rPr>
          <w:spacing w:val="-1"/>
        </w:rPr>
        <w:t xml:space="preserve"> opportunity to apply for up to 20 hours of on-site and conference </w:t>
      </w:r>
      <w:r w:rsidR="0011616C">
        <w:rPr>
          <w:spacing w:val="-1"/>
        </w:rPr>
        <w:t>call IBH</w:t>
      </w:r>
      <w:r>
        <w:rPr>
          <w:spacing w:val="-1"/>
        </w:rPr>
        <w:t xml:space="preserve"> practice facilitation support</w:t>
      </w:r>
      <w:r w:rsidR="00F865D5">
        <w:rPr>
          <w:spacing w:val="-1"/>
        </w:rPr>
        <w:t xml:space="preserve"> over a </w:t>
      </w:r>
      <w:r w:rsidR="0011616C">
        <w:rPr>
          <w:spacing w:val="-1"/>
        </w:rPr>
        <w:t>twelve-month</w:t>
      </w:r>
      <w:r w:rsidR="00F865D5">
        <w:rPr>
          <w:spacing w:val="-1"/>
        </w:rPr>
        <w:t xml:space="preserve"> time </w:t>
      </w:r>
      <w:r w:rsidR="0011616C">
        <w:rPr>
          <w:spacing w:val="-1"/>
        </w:rPr>
        <w:t>period to</w:t>
      </w:r>
      <w:r>
        <w:rPr>
          <w:spacing w:val="-1"/>
        </w:rPr>
        <w:t xml:space="preserve"> increase your practice capacity to provide integrated behavioral health services. </w:t>
      </w:r>
      <w:r w:rsidR="003933DF">
        <w:rPr>
          <w:spacing w:val="-1"/>
        </w:rPr>
        <w:t xml:space="preserve">  </w:t>
      </w:r>
      <w:r w:rsidR="00F05FED">
        <w:rPr>
          <w:spacing w:val="-1"/>
        </w:rPr>
        <w:t xml:space="preserve">Practices are expected to commit to monthly on site engagement with the IBH practice facilitator and the practice team.  Thanks to the funding support, CTC-RI is able to provide selected practices with the IBH practice facilitation resource at no charge. </w:t>
      </w:r>
    </w:p>
    <w:p w14:paraId="7F498035" w14:textId="77777777" w:rsidR="00C2142C" w:rsidRPr="00F865D5" w:rsidRDefault="00C56AF5" w:rsidP="00F865D5">
      <w:pPr>
        <w:spacing w:before="161" w:line="258" w:lineRule="auto"/>
        <w:ind w:left="138" w:right="217"/>
        <w:rPr>
          <w:rFonts w:ascii="Calibri" w:eastAsia="Calibri" w:hAnsi="Calibri" w:cs="Calibri"/>
        </w:rPr>
      </w:pPr>
      <w:r>
        <w:rPr>
          <w:spacing w:val="-1"/>
        </w:rPr>
        <w:t xml:space="preserve">IBH practice facilitation </w:t>
      </w:r>
      <w:r w:rsidR="008E102E">
        <w:rPr>
          <w:spacing w:val="-1"/>
        </w:rPr>
        <w:t xml:space="preserve">services </w:t>
      </w:r>
      <w:r w:rsidR="008E102E">
        <w:t>can</w:t>
      </w:r>
      <w:r>
        <w:rPr>
          <w:spacing w:val="-1"/>
        </w:rPr>
        <w:t xml:space="preserve"> assist your primary care practice with such areas as: </w:t>
      </w:r>
    </w:p>
    <w:p w14:paraId="41C86624" w14:textId="77777777" w:rsidR="00F865D5" w:rsidRPr="00F865D5" w:rsidRDefault="00F865D5" w:rsidP="00F865D5">
      <w:pPr>
        <w:pStyle w:val="BodyText"/>
        <w:numPr>
          <w:ilvl w:val="0"/>
          <w:numId w:val="6"/>
        </w:numPr>
        <w:tabs>
          <w:tab w:val="left" w:pos="1220"/>
        </w:tabs>
        <w:spacing w:before="3"/>
      </w:pPr>
      <w:r>
        <w:rPr>
          <w:spacing w:val="-1"/>
        </w:rPr>
        <w:t>Start-up and operational</w:t>
      </w:r>
      <w:r>
        <w:rPr>
          <w:spacing w:val="-3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including hiring, scheduling,  using the electronic health record for billing and documentation</w:t>
      </w:r>
    </w:p>
    <w:p w14:paraId="40035AB4" w14:textId="77777777" w:rsidR="00F865D5" w:rsidRPr="00F865D5" w:rsidRDefault="00F865D5" w:rsidP="00F865D5">
      <w:pPr>
        <w:pStyle w:val="BodyText"/>
        <w:numPr>
          <w:ilvl w:val="0"/>
          <w:numId w:val="6"/>
        </w:numPr>
        <w:tabs>
          <w:tab w:val="left" w:pos="1220"/>
        </w:tabs>
        <w:spacing w:before="19"/>
      </w:pPr>
      <w:r>
        <w:rPr>
          <w:spacing w:val="-1"/>
        </w:rPr>
        <w:t>Implementing screenings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BH conditions (depression, anxiety and substance use disorders)</w:t>
      </w:r>
      <w:r>
        <w:t xml:space="preserve"> </w:t>
      </w:r>
      <w:r>
        <w:rPr>
          <w:spacing w:val="-1"/>
        </w:rPr>
        <w:t>within primary care</w:t>
      </w:r>
    </w:p>
    <w:p w14:paraId="5BBB8D3F" w14:textId="77777777" w:rsidR="00C2142C" w:rsidRDefault="000A7198">
      <w:pPr>
        <w:pStyle w:val="BodyText"/>
        <w:numPr>
          <w:ilvl w:val="0"/>
          <w:numId w:val="6"/>
        </w:numPr>
        <w:tabs>
          <w:tab w:val="left" w:pos="1220"/>
        </w:tabs>
        <w:spacing w:line="278" w:lineRule="exact"/>
      </w:pPr>
      <w:r>
        <w:rPr>
          <w:spacing w:val="-1"/>
        </w:rPr>
        <w:t>Designing integrated care</w:t>
      </w:r>
      <w:r>
        <w:rPr>
          <w:spacing w:val="-2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2"/>
        </w:rPr>
        <w:t xml:space="preserve">practice </w:t>
      </w:r>
      <w:r>
        <w:rPr>
          <w:spacing w:val="-1"/>
        </w:rPr>
        <w:t>setting</w:t>
      </w:r>
      <w:r w:rsidR="00F865D5">
        <w:rPr>
          <w:spacing w:val="-1"/>
        </w:rPr>
        <w:t xml:space="preserve"> including building IBH registry,  warm hand off work flows, practice team meetings </w:t>
      </w:r>
    </w:p>
    <w:p w14:paraId="45268C44" w14:textId="77777777" w:rsidR="00C2142C" w:rsidRDefault="00D370DB">
      <w:pPr>
        <w:pStyle w:val="BodyText"/>
        <w:numPr>
          <w:ilvl w:val="0"/>
          <w:numId w:val="6"/>
        </w:numPr>
        <w:tabs>
          <w:tab w:val="left" w:pos="1220"/>
        </w:tabs>
        <w:spacing w:before="22"/>
      </w:pPr>
      <w:r>
        <w:rPr>
          <w:spacing w:val="-1"/>
        </w:rPr>
        <w:t xml:space="preserve">Identifying and engaging with  </w:t>
      </w:r>
      <w:r w:rsidR="000A7198">
        <w:rPr>
          <w:spacing w:val="-1"/>
        </w:rPr>
        <w:t>external</w:t>
      </w:r>
      <w:r w:rsidR="000A7198">
        <w:t xml:space="preserve"> </w:t>
      </w:r>
      <w:r w:rsidR="000A7198">
        <w:rPr>
          <w:spacing w:val="-1"/>
        </w:rPr>
        <w:t>partners</w:t>
      </w:r>
      <w:r>
        <w:rPr>
          <w:spacing w:val="-1"/>
        </w:rPr>
        <w:t xml:space="preserve"> to meet the needs of  patients with serious behavioral health conditions </w:t>
      </w:r>
    </w:p>
    <w:p w14:paraId="72DFF97F" w14:textId="77777777" w:rsidR="00C2142C" w:rsidRDefault="000A7198" w:rsidP="00D370DB">
      <w:pPr>
        <w:pStyle w:val="BodyText"/>
        <w:numPr>
          <w:ilvl w:val="0"/>
          <w:numId w:val="6"/>
        </w:numPr>
        <w:tabs>
          <w:tab w:val="left" w:pos="1220"/>
        </w:tabs>
        <w:spacing w:before="22" w:line="256" w:lineRule="auto"/>
        <w:ind w:right="485"/>
      </w:pPr>
      <w:r>
        <w:rPr>
          <w:spacing w:val="-1"/>
        </w:rPr>
        <w:t>Applying principles</w:t>
      </w:r>
      <w:r>
        <w:t xml:space="preserve"> of </w:t>
      </w:r>
      <w:r>
        <w:rPr>
          <w:spacing w:val="-1"/>
        </w:rPr>
        <w:t>population health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51"/>
        </w:rPr>
        <w:t xml:space="preserve"> </w:t>
      </w:r>
      <w:r>
        <w:rPr>
          <w:spacing w:val="-1"/>
        </w:rPr>
        <w:t>setting</w:t>
      </w:r>
    </w:p>
    <w:p w14:paraId="15737374" w14:textId="77777777" w:rsidR="00C2142C" w:rsidRDefault="000A7198">
      <w:pPr>
        <w:pStyle w:val="BodyText"/>
        <w:numPr>
          <w:ilvl w:val="0"/>
          <w:numId w:val="6"/>
        </w:numPr>
        <w:tabs>
          <w:tab w:val="left" w:pos="1220"/>
        </w:tabs>
        <w:spacing w:before="19"/>
      </w:pP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and staff/leadership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 w:rsidR="008E102E">
        <w:rPr>
          <w:spacing w:val="-1"/>
        </w:rPr>
        <w:t>providing IBH  services in primary care</w:t>
      </w:r>
    </w:p>
    <w:p w14:paraId="0920D56D" w14:textId="77777777" w:rsidR="00C2142C" w:rsidRDefault="000A7198">
      <w:pPr>
        <w:pStyle w:val="BodyText"/>
        <w:numPr>
          <w:ilvl w:val="0"/>
          <w:numId w:val="6"/>
        </w:numPr>
        <w:tabs>
          <w:tab w:val="left" w:pos="1220"/>
        </w:tabs>
        <w:spacing w:before="22"/>
      </w:pP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measurement-based 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BH conditions</w:t>
      </w:r>
    </w:p>
    <w:p w14:paraId="4BA8777C" w14:textId="77777777" w:rsidR="00C2142C" w:rsidRDefault="00C2142C" w:rsidP="00D370DB">
      <w:pPr>
        <w:pStyle w:val="BodyText"/>
        <w:spacing w:before="180" w:line="259" w:lineRule="auto"/>
        <w:ind w:right="217"/>
        <w:sectPr w:rsidR="00C2142C">
          <w:type w:val="continuous"/>
          <w:pgSz w:w="12240" w:h="15840"/>
          <w:pgMar w:top="880" w:right="1300" w:bottom="280" w:left="1300" w:header="720" w:footer="720" w:gutter="0"/>
          <w:cols w:space="720"/>
        </w:sectPr>
      </w:pPr>
    </w:p>
    <w:p w14:paraId="18FCB56D" w14:textId="77777777" w:rsidR="00C2142C" w:rsidRDefault="00D370DB" w:rsidP="00D370DB">
      <w:pPr>
        <w:spacing w:before="39" w:line="258" w:lineRule="auto"/>
        <w:ind w:right="255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 xml:space="preserve">Primary care </w:t>
      </w:r>
      <w:r>
        <w:rPr>
          <w:rFonts w:ascii="Calibri"/>
          <w:b/>
          <w:spacing w:val="-2"/>
        </w:rPr>
        <w:t>practices</w:t>
      </w:r>
      <w:r>
        <w:rPr>
          <w:rFonts w:ascii="Calibri"/>
          <w:b/>
          <w:spacing w:val="-1"/>
        </w:rPr>
        <w:t xml:space="preserve">  </w:t>
      </w:r>
      <w:r w:rsidR="000A7198">
        <w:rPr>
          <w:rFonts w:ascii="Calibri"/>
          <w:b/>
          <w:spacing w:val="1"/>
        </w:rPr>
        <w:t xml:space="preserve"> </w:t>
      </w:r>
      <w:r w:rsidR="000A7198">
        <w:rPr>
          <w:rFonts w:ascii="Calibri"/>
          <w:b/>
          <w:spacing w:val="-1"/>
        </w:rPr>
        <w:t xml:space="preserve">interested </w:t>
      </w:r>
      <w:r w:rsidR="000A7198"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receiving IBH practice facilitation </w:t>
      </w:r>
      <w:r w:rsidR="00F05FED">
        <w:rPr>
          <w:rFonts w:ascii="Calibri"/>
          <w:b/>
          <w:spacing w:val="-1"/>
        </w:rPr>
        <w:t>services may</w:t>
      </w:r>
      <w:r>
        <w:rPr>
          <w:rFonts w:ascii="Calibri"/>
          <w:b/>
          <w:spacing w:val="-1"/>
        </w:rPr>
        <w:t xml:space="preserve"> direct </w:t>
      </w:r>
      <w:r w:rsidR="00C56AF5">
        <w:rPr>
          <w:rFonts w:ascii="Calibri"/>
          <w:b/>
          <w:spacing w:val="-1"/>
        </w:rPr>
        <w:t xml:space="preserve">questions </w:t>
      </w:r>
      <w:r w:rsidR="00C56AF5">
        <w:rPr>
          <w:rFonts w:ascii="Calibri"/>
          <w:b/>
          <w:spacing w:val="-2"/>
        </w:rPr>
        <w:t>and</w:t>
      </w:r>
      <w:r>
        <w:rPr>
          <w:rFonts w:ascii="Calibri"/>
          <w:b/>
          <w:spacing w:val="-2"/>
        </w:rPr>
        <w:t xml:space="preserve"> or </w:t>
      </w:r>
      <w:r w:rsidR="000A7198">
        <w:rPr>
          <w:rFonts w:ascii="Calibri"/>
          <w:b/>
          <w:spacing w:val="-1"/>
        </w:rPr>
        <w:t>complete</w:t>
      </w:r>
      <w:r w:rsidR="000A7198">
        <w:rPr>
          <w:rFonts w:ascii="Calibri"/>
          <w:b/>
          <w:spacing w:val="-3"/>
        </w:rPr>
        <w:t xml:space="preserve"> </w:t>
      </w:r>
      <w:r w:rsidR="000A7198">
        <w:rPr>
          <w:rFonts w:ascii="Calibri"/>
          <w:b/>
          <w:spacing w:val="-1"/>
        </w:rPr>
        <w:t>the following</w:t>
      </w:r>
      <w:r w:rsidR="000A7198">
        <w:rPr>
          <w:rFonts w:ascii="Calibri"/>
          <w:b/>
          <w:spacing w:val="1"/>
        </w:rPr>
        <w:t xml:space="preserve"> </w:t>
      </w:r>
      <w:r w:rsidR="000A7198">
        <w:rPr>
          <w:rFonts w:ascii="Calibri"/>
          <w:b/>
          <w:spacing w:val="-1"/>
        </w:rPr>
        <w:t xml:space="preserve">application </w:t>
      </w:r>
      <w:r w:rsidR="000A7198">
        <w:rPr>
          <w:rFonts w:ascii="Calibri"/>
          <w:b/>
          <w:spacing w:val="-2"/>
        </w:rPr>
        <w:t>form</w:t>
      </w:r>
      <w:r w:rsidR="000A7198"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 xml:space="preserve">and return to : </w:t>
      </w:r>
      <w:hyperlink r:id="rId9" w:history="1">
        <w:r w:rsidRPr="007C2891">
          <w:rPr>
            <w:rStyle w:val="Hyperlink"/>
            <w:rFonts w:ascii="Calibri"/>
          </w:rPr>
          <w:t>ctc-ri@healthcentricadviors.org</w:t>
        </w:r>
      </w:hyperlink>
      <w:r>
        <w:rPr>
          <w:rFonts w:ascii="Calibri"/>
        </w:rPr>
        <w:t xml:space="preserve">.  Applications are due: </w:t>
      </w:r>
      <w:r w:rsidR="00EF661F">
        <w:rPr>
          <w:rFonts w:ascii="Calibri"/>
        </w:rPr>
        <w:t xml:space="preserve">April 30, 2018. </w:t>
      </w:r>
    </w:p>
    <w:p w14:paraId="31C8E739" w14:textId="77777777" w:rsidR="00C2142C" w:rsidRPr="00C56AF5" w:rsidRDefault="000A7198" w:rsidP="00C56AF5">
      <w:pPr>
        <w:spacing w:before="159" w:line="258" w:lineRule="auto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reviewed by</w:t>
      </w:r>
      <w:r>
        <w:rPr>
          <w:rFonts w:ascii="Calibri"/>
          <w:spacing w:val="1"/>
        </w:rPr>
        <w:t xml:space="preserve"> </w:t>
      </w:r>
      <w:r w:rsidR="00D370DB">
        <w:rPr>
          <w:rFonts w:ascii="Calibri"/>
          <w:spacing w:val="-2"/>
        </w:rPr>
        <w:t xml:space="preserve">CTC-RI project </w:t>
      </w:r>
      <w:r w:rsidR="00F05FED">
        <w:rPr>
          <w:rFonts w:ascii="Calibri"/>
          <w:spacing w:val="-2"/>
        </w:rPr>
        <w:t xml:space="preserve">management </w:t>
      </w:r>
      <w:r w:rsidR="00F05FED">
        <w:rPr>
          <w:rFonts w:ascii="Calibri"/>
        </w:rPr>
        <w:t>and</w:t>
      </w:r>
      <w:r w:rsidR="00D370DB">
        <w:rPr>
          <w:rFonts w:ascii="Calibri"/>
        </w:rPr>
        <w:t xml:space="preserve"> practices will be notified of selection by: </w:t>
      </w:r>
      <w:r w:rsidR="00EF661F">
        <w:rPr>
          <w:rFonts w:ascii="Calibri"/>
        </w:rPr>
        <w:t xml:space="preserve">May 15, 2018. </w:t>
      </w:r>
      <w:r w:rsidR="00D370DB">
        <w:rPr>
          <w:rFonts w:ascii="Calibri"/>
        </w:rPr>
        <w:t xml:space="preserve">; </w:t>
      </w:r>
      <w:r>
        <w:rPr>
          <w:rFonts w:ascii="Calibri"/>
          <w:spacing w:val="61"/>
        </w:rPr>
        <w:t xml:space="preserve"> 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spacing w:val="-1"/>
        </w:rPr>
        <w:t>Selection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59"/>
        </w:rPr>
        <w:t xml:space="preserve"> </w:t>
      </w:r>
      <w:r w:rsidR="00D370DB">
        <w:rPr>
          <w:rFonts w:ascii="Calibri"/>
          <w:spacing w:val="-1"/>
        </w:rPr>
        <w:t xml:space="preserve">IBH practice facilitation </w:t>
      </w:r>
      <w:r w:rsidR="00C56AF5">
        <w:rPr>
          <w:rFonts w:ascii="Calibri"/>
          <w:spacing w:val="-1"/>
        </w:rPr>
        <w:t>services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subject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 w:rsidR="00D370DB">
        <w:rPr>
          <w:rFonts w:ascii="Calibri"/>
          <w:spacing w:val="1"/>
        </w:rPr>
        <w:t xml:space="preserve"> </w:t>
      </w:r>
      <w:r w:rsidR="00C56AF5">
        <w:rPr>
          <w:rFonts w:ascii="Calibri"/>
          <w:spacing w:val="1"/>
        </w:rPr>
        <w:t xml:space="preserve">IBH </w:t>
      </w:r>
      <w:r w:rsidR="00C56AF5">
        <w:rPr>
          <w:rFonts w:ascii="Calibri"/>
        </w:rPr>
        <w:t>resource</w:t>
      </w:r>
      <w:r>
        <w:rPr>
          <w:rFonts w:ascii="Calibri"/>
          <w:spacing w:val="-2"/>
        </w:rPr>
        <w:t xml:space="preserve"> </w:t>
      </w:r>
      <w:r w:rsidR="00F05FED">
        <w:rPr>
          <w:rFonts w:ascii="Calibri"/>
          <w:spacing w:val="-1"/>
        </w:rPr>
        <w:t xml:space="preserve">availability and practice </w:t>
      </w:r>
      <w:r w:rsidR="00C56AF5">
        <w:rPr>
          <w:rFonts w:ascii="Calibri"/>
          <w:spacing w:val="-1"/>
        </w:rPr>
        <w:t>readiness.</w:t>
      </w:r>
      <w:r w:rsidR="00F05FED">
        <w:rPr>
          <w:rFonts w:ascii="Calibri"/>
          <w:spacing w:val="-1"/>
        </w:rPr>
        <w:t xml:space="preserve">  CTC-RI contact practice for clarification or for additional information. </w:t>
      </w:r>
      <w:r>
        <w:rPr>
          <w:rFonts w:ascii="Calibri"/>
          <w:spacing w:val="49"/>
        </w:rPr>
        <w:t xml:space="preserve"> </w:t>
      </w:r>
    </w:p>
    <w:p w14:paraId="035B3A45" w14:textId="77777777" w:rsidR="00C2142C" w:rsidRDefault="00C2142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C2142C" w14:paraId="2196E4D9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D72442" w14:textId="77777777" w:rsidR="00C2142C" w:rsidRDefault="000A719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Practice:</w:t>
            </w:r>
            <w:r w:rsidR="00C56AF5">
              <w:rPr>
                <w:rFonts w:ascii="Calibri"/>
                <w:b/>
                <w:spacing w:val="-1"/>
              </w:rPr>
              <w:t xml:space="preserve">                                                               </w:t>
            </w:r>
          </w:p>
        </w:tc>
      </w:tr>
      <w:tr w:rsidR="00C56AF5" w14:paraId="17F2A734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4D62FC0" w14:textId="77777777" w:rsidR="00C56AF5" w:rsidRDefault="00C56AF5" w:rsidP="00C56AF5">
            <w:pPr>
              <w:pStyle w:val="TableParagraph"/>
              <w:spacing w:before="7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Address: </w:t>
            </w:r>
          </w:p>
        </w:tc>
      </w:tr>
      <w:tr w:rsidR="00C56AF5" w14:paraId="0916610E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305302F" w14:textId="77777777" w:rsidR="00C56AF5" w:rsidRDefault="001A1A16" w:rsidP="00C56AF5">
            <w:pPr>
              <w:pStyle w:val="TableParagraph"/>
              <w:spacing w:before="79"/>
              <w:rPr>
                <w:rFonts w:ascii="Calibri"/>
                <w:b/>
                <w:spacing w:val="-1"/>
              </w:rPr>
            </w:pPr>
            <w:r w:rsidRPr="00245539">
              <w:t>P</w:t>
            </w:r>
            <w:r>
              <w:t>ractice is applying as: P</w:t>
            </w:r>
            <w:r w:rsidRPr="00245539">
              <w:t>ediatric site __</w:t>
            </w:r>
            <w:r>
              <w:t>__</w:t>
            </w:r>
            <w:r w:rsidRPr="00245539">
              <w:t>_Adult site _</w:t>
            </w:r>
            <w:r>
              <w:t>__</w:t>
            </w:r>
            <w:r w:rsidRPr="00245539">
              <w:t>__ Both Pediatric and Adult</w:t>
            </w:r>
            <w:r>
              <w:t>_____</w:t>
            </w:r>
          </w:p>
        </w:tc>
      </w:tr>
      <w:tr w:rsidR="00EF661F" w14:paraId="2A32FCE4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A9611BB" w14:textId="77777777" w:rsidR="00EF661F" w:rsidRPr="0011616C" w:rsidRDefault="003833E9" w:rsidP="00C56AF5">
            <w:pPr>
              <w:pStyle w:val="TableParagraph"/>
              <w:spacing w:before="79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Practice Size: </w:t>
            </w:r>
            <w:r>
              <w:rPr>
                <w:rFonts w:ascii="Calibri"/>
                <w:spacing w:val="-1"/>
              </w:rPr>
              <w:t>Patient Panel</w:t>
            </w:r>
            <w:r w:rsidR="001111FC">
              <w:rPr>
                <w:rFonts w:ascii="Calibri"/>
                <w:spacing w:val="-1"/>
              </w:rPr>
              <w:t xml:space="preserve"> size</w:t>
            </w:r>
            <w:r>
              <w:rPr>
                <w:rFonts w:ascii="Calibri"/>
                <w:spacing w:val="-1"/>
              </w:rPr>
              <w:t xml:space="preserve"> : </w:t>
            </w:r>
          </w:p>
        </w:tc>
      </w:tr>
      <w:tr w:rsidR="001111FC" w14:paraId="3BC21184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1C7506" w14:textId="77777777" w:rsidR="001111FC" w:rsidRPr="0011616C" w:rsidRDefault="001111FC" w:rsidP="00C56AF5">
            <w:pPr>
              <w:pStyle w:val="TableParagraph"/>
              <w:spacing w:before="79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Practice type: </w:t>
            </w:r>
            <w:r>
              <w:rPr>
                <w:rFonts w:ascii="Calibri"/>
                <w:spacing w:val="-1"/>
              </w:rPr>
              <w:t xml:space="preserve">Private free standing  ___  Part of ACO___   Part of Hospital ___ FQHC___ </w:t>
            </w:r>
          </w:p>
        </w:tc>
      </w:tr>
      <w:tr w:rsidR="003833E9" w14:paraId="2CB31796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F26C07C" w14:textId="77777777" w:rsidR="003833E9" w:rsidRPr="0011616C" w:rsidRDefault="003833E9" w:rsidP="00C56AF5">
            <w:pPr>
              <w:pStyle w:val="TableParagraph"/>
              <w:spacing w:before="79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Practice  Payer composition: </w:t>
            </w:r>
            <w:r>
              <w:rPr>
                <w:rFonts w:ascii="Calibri"/>
                <w:spacing w:val="-1"/>
              </w:rPr>
              <w:t xml:space="preserve">% Commercial ___  % Medicaid ___  </w:t>
            </w:r>
          </w:p>
        </w:tc>
      </w:tr>
      <w:tr w:rsidR="001111FC" w14:paraId="2AF4501C" w14:textId="77777777">
        <w:trPr>
          <w:trHeight w:hRule="exact" w:val="442"/>
        </w:trPr>
        <w:tc>
          <w:tcPr>
            <w:tcW w:w="935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D9C945B" w14:textId="77777777" w:rsidR="001111FC" w:rsidRPr="0011616C" w:rsidRDefault="001111FC" w:rsidP="00C56AF5">
            <w:pPr>
              <w:pStyle w:val="TableParagraph"/>
              <w:spacing w:before="79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Behavioral Health Staffing: </w:t>
            </w:r>
            <w:r>
              <w:rPr>
                <w:rFonts w:ascii="Calibri"/>
                <w:spacing w:val="-1"/>
              </w:rPr>
              <w:t xml:space="preserve"># of clinicians____  Clinician type(s) </w:t>
            </w:r>
          </w:p>
        </w:tc>
      </w:tr>
      <w:tr w:rsidR="00C2142C" w14:paraId="3F489D2F" w14:textId="77777777">
        <w:trPr>
          <w:trHeight w:hRule="exact" w:val="442"/>
        </w:trPr>
        <w:tc>
          <w:tcPr>
            <w:tcW w:w="46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9B20F1F" w14:textId="77777777" w:rsidR="00C2142C" w:rsidRDefault="000A719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46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EFB0702" w14:textId="77777777" w:rsidR="00C2142C" w:rsidRDefault="000A719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Title:</w:t>
            </w:r>
          </w:p>
        </w:tc>
      </w:tr>
      <w:tr w:rsidR="00C2142C" w14:paraId="02BFC449" w14:textId="77777777">
        <w:trPr>
          <w:trHeight w:hRule="exact" w:val="444"/>
        </w:trPr>
        <w:tc>
          <w:tcPr>
            <w:tcW w:w="46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FC2FC86" w14:textId="77777777" w:rsidR="00C2142C" w:rsidRDefault="000A719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Phone:</w:t>
            </w:r>
          </w:p>
        </w:tc>
        <w:tc>
          <w:tcPr>
            <w:tcW w:w="46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5E8276" w14:textId="77777777" w:rsidR="00C2142C" w:rsidRDefault="000A719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Email:</w:t>
            </w:r>
          </w:p>
        </w:tc>
      </w:tr>
    </w:tbl>
    <w:p w14:paraId="11D9C8B7" w14:textId="77777777" w:rsidR="00C2142C" w:rsidRDefault="00C2142C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14:paraId="6AF5BDB1" w14:textId="77777777" w:rsidR="00C2142C" w:rsidRDefault="000A7198">
      <w:pPr>
        <w:numPr>
          <w:ilvl w:val="0"/>
          <w:numId w:val="5"/>
        </w:numPr>
        <w:tabs>
          <w:tab w:val="left" w:pos="480"/>
        </w:tabs>
        <w:spacing w:before="59" w:line="257" w:lineRule="auto"/>
        <w:ind w:right="554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C56AF5">
        <w:rPr>
          <w:rFonts w:ascii="Calibri"/>
          <w:spacing w:val="-1"/>
          <w:sz w:val="20"/>
        </w:rPr>
        <w:t>BH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capability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seek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develop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challenge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experiencing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integration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into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primary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care?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(1-2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paragraphs,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250-word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limit)</w:t>
      </w:r>
    </w:p>
    <w:p w14:paraId="707B1C65" w14:textId="77777777" w:rsidR="00C2142C" w:rsidRDefault="00C2142C">
      <w:pPr>
        <w:spacing w:line="257" w:lineRule="auto"/>
        <w:rPr>
          <w:rFonts w:ascii="Calibri" w:eastAsia="Calibri" w:hAnsi="Calibri" w:cs="Calibri"/>
          <w:sz w:val="20"/>
          <w:szCs w:val="20"/>
        </w:rPr>
        <w:sectPr w:rsidR="00C2142C">
          <w:footerReference w:type="default" r:id="rId10"/>
          <w:pgSz w:w="12240" w:h="15840"/>
          <w:pgMar w:top="1400" w:right="1340" w:bottom="900" w:left="1320" w:header="0" w:footer="702" w:gutter="0"/>
          <w:pgNumType w:start="2"/>
          <w:cols w:space="720"/>
        </w:sectPr>
      </w:pPr>
    </w:p>
    <w:p w14:paraId="3DFD3A84" w14:textId="655FED5A" w:rsidR="00C2142C" w:rsidRDefault="000A7198">
      <w:pPr>
        <w:numPr>
          <w:ilvl w:val="0"/>
          <w:numId w:val="5"/>
        </w:numPr>
        <w:tabs>
          <w:tab w:val="left" w:pos="480"/>
        </w:tabs>
        <w:spacing w:before="41" w:line="258" w:lineRule="auto"/>
        <w:ind w:right="25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describe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scope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proposed</w:t>
      </w:r>
      <w:r w:rsidR="00C56AF5">
        <w:rPr>
          <w:rFonts w:ascii="Calibri"/>
          <w:spacing w:val="-1"/>
          <w:sz w:val="20"/>
        </w:rPr>
        <w:t xml:space="preserve"> integrated </w:t>
      </w:r>
      <w:r w:rsidR="00C56AF5">
        <w:rPr>
          <w:rFonts w:ascii="Calibri"/>
          <w:spacing w:val="-3"/>
          <w:sz w:val="20"/>
        </w:rPr>
        <w:t>behavioral</w:t>
      </w:r>
      <w:r w:rsidR="00C56AF5">
        <w:rPr>
          <w:rFonts w:ascii="Calibri"/>
          <w:spacing w:val="-1"/>
          <w:sz w:val="20"/>
        </w:rPr>
        <w:t xml:space="preserve"> health project </w:t>
      </w:r>
      <w:r w:rsidR="00C56AF5">
        <w:rPr>
          <w:rFonts w:ascii="Calibri"/>
          <w:spacing w:val="-5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make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progress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toward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 w:rsidR="00C56AF5">
        <w:rPr>
          <w:rFonts w:ascii="Calibri"/>
          <w:spacing w:val="-1"/>
          <w:sz w:val="20"/>
        </w:rPr>
        <w:t xml:space="preserve">integrated behavioral health </w:t>
      </w:r>
      <w:r w:rsidR="00C56AF5">
        <w:rPr>
          <w:rFonts w:ascii="Calibri"/>
          <w:spacing w:val="-6"/>
          <w:sz w:val="20"/>
        </w:rPr>
        <w:t>goal</w:t>
      </w:r>
      <w:r w:rsidR="00C56AF5">
        <w:rPr>
          <w:rFonts w:ascii="Calibri"/>
          <w:spacing w:val="-1"/>
          <w:sz w:val="20"/>
        </w:rPr>
        <w:t xml:space="preserve">(s) </w:t>
      </w:r>
      <w:r w:rsidR="00C56AF5">
        <w:rPr>
          <w:rFonts w:ascii="Calibri"/>
          <w:spacing w:val="-5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identified</w:t>
      </w:r>
      <w:r>
        <w:rPr>
          <w:rFonts w:ascii="Calibri"/>
          <w:spacing w:val="-5"/>
          <w:sz w:val="20"/>
        </w:rPr>
        <w:t xml:space="preserve"> </w:t>
      </w:r>
      <w:r w:rsidR="00C56AF5">
        <w:rPr>
          <w:rFonts w:ascii="Calibri"/>
          <w:spacing w:val="-1"/>
          <w:sz w:val="20"/>
        </w:rPr>
        <w:t xml:space="preserve">IBH </w:t>
      </w:r>
      <w:r>
        <w:rPr>
          <w:rFonts w:ascii="Calibri"/>
          <w:spacing w:val="-1"/>
          <w:sz w:val="20"/>
        </w:rPr>
        <w:t>challenge</w:t>
      </w:r>
      <w:r w:rsidR="00C56AF5">
        <w:rPr>
          <w:rFonts w:ascii="Calibri"/>
          <w:spacing w:val="-1"/>
          <w:sz w:val="20"/>
        </w:rPr>
        <w:t>s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topic(s)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 w:rsidRPr="00EF28E9">
        <w:rPr>
          <w:rFonts w:ascii="Calibri"/>
          <w:spacing w:val="-1"/>
          <w:sz w:val="20"/>
        </w:rPr>
        <w:t>your</w:t>
      </w:r>
      <w:r w:rsidR="00C56AF5" w:rsidRPr="00EF28E9">
        <w:rPr>
          <w:rFonts w:ascii="Calibri"/>
          <w:spacing w:val="-1"/>
          <w:sz w:val="20"/>
        </w:rPr>
        <w:t xml:space="preserve"> IBH practice facilitator</w:t>
      </w:r>
      <w:r w:rsidR="00EF28E9">
        <w:rPr>
          <w:rFonts w:ascii="Calibri"/>
          <w:spacing w:val="-1"/>
          <w:sz w:val="20"/>
        </w:rPr>
        <w:t xml:space="preserve"> </w:t>
      </w:r>
      <w:r w:rsidR="00C56AF5">
        <w:rPr>
          <w:rFonts w:ascii="Calibri"/>
          <w:spacing w:val="-5"/>
          <w:sz w:val="20"/>
        </w:rPr>
        <w:t>focus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on?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would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like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practice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coach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 w:rsidR="00EF28E9"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work?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(1-2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paragraphs,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250-word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limit)</w:t>
      </w:r>
    </w:p>
    <w:p w14:paraId="36BA9C1E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3003ED4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21B2E0D0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667567D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256DEBD4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4FCE582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4FD5642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35E31E5C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51076FA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3B14091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206DC2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5C38D06F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AA10D5E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5F8A8DDD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1713265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EA7481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285C725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13584AC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5D2F971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5C4780C" w14:textId="77777777" w:rsidR="00C2142C" w:rsidRDefault="00C2142C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5D3E0F4B" w14:textId="77777777" w:rsidR="00C2142C" w:rsidRDefault="000A7198">
      <w:pPr>
        <w:numPr>
          <w:ilvl w:val="0"/>
          <w:numId w:val="5"/>
        </w:numPr>
        <w:tabs>
          <w:tab w:val="left" w:pos="480"/>
        </w:tabs>
        <w:spacing w:line="254" w:lineRule="auto"/>
        <w:ind w:left="480" w:right="9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involved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project?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project,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executive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sponsorship,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additional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participating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members)</w:t>
      </w:r>
    </w:p>
    <w:p w14:paraId="30DD8D29" w14:textId="77777777" w:rsidR="00C2142C" w:rsidRDefault="00C2142C">
      <w:pPr>
        <w:spacing w:line="254" w:lineRule="auto"/>
        <w:rPr>
          <w:rFonts w:ascii="Calibri" w:eastAsia="Calibri" w:hAnsi="Calibri" w:cs="Calibri"/>
          <w:sz w:val="20"/>
          <w:szCs w:val="20"/>
        </w:rPr>
        <w:sectPr w:rsidR="00C2142C">
          <w:pgSz w:w="12240" w:h="15840"/>
          <w:pgMar w:top="1400" w:right="1340" w:bottom="920" w:left="1320" w:header="0" w:footer="702" w:gutter="0"/>
          <w:cols w:space="720"/>
        </w:sectPr>
      </w:pPr>
    </w:p>
    <w:p w14:paraId="3E7D1A5D" w14:textId="77777777" w:rsidR="00C2142C" w:rsidRDefault="00C2142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222"/>
        <w:gridCol w:w="2357"/>
        <w:gridCol w:w="2460"/>
      </w:tblGrid>
      <w:tr w:rsidR="00C2142C" w14:paraId="5232A0BE" w14:textId="77777777">
        <w:trPr>
          <w:trHeight w:hRule="exact" w:val="744"/>
        </w:trPr>
        <w:tc>
          <w:tcPr>
            <w:tcW w:w="2311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nil"/>
            </w:tcBorders>
            <w:shd w:val="clear" w:color="auto" w:fill="5B9BD5"/>
          </w:tcPr>
          <w:p w14:paraId="60692BAA" w14:textId="77777777" w:rsidR="00C2142C" w:rsidRDefault="00C21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CF658" w14:textId="77777777" w:rsidR="00C2142C" w:rsidRDefault="007728F4">
            <w:pPr>
              <w:pStyle w:val="TableParagraph"/>
              <w:ind w:left="956" w:right="116" w:hanging="8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 xml:space="preserve">Primary Care Practice Team </w:t>
            </w:r>
          </w:p>
        </w:tc>
        <w:tc>
          <w:tcPr>
            <w:tcW w:w="2222" w:type="dxa"/>
            <w:tcBorders>
              <w:top w:val="single" w:sz="5" w:space="0" w:color="5B9BD5"/>
              <w:left w:val="nil"/>
              <w:bottom w:val="single" w:sz="5" w:space="0" w:color="5B9BD5"/>
              <w:right w:val="nil"/>
            </w:tcBorders>
            <w:shd w:val="clear" w:color="auto" w:fill="5B9BD5"/>
          </w:tcPr>
          <w:p w14:paraId="154362CA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1AA89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682AB9" w14:textId="77777777" w:rsidR="00C2142C" w:rsidRDefault="000A7198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Name:</w:t>
            </w:r>
          </w:p>
        </w:tc>
        <w:tc>
          <w:tcPr>
            <w:tcW w:w="2357" w:type="dxa"/>
            <w:tcBorders>
              <w:top w:val="single" w:sz="5" w:space="0" w:color="5B9BD5"/>
              <w:left w:val="nil"/>
              <w:bottom w:val="single" w:sz="5" w:space="0" w:color="5B9BD5"/>
              <w:right w:val="nil"/>
            </w:tcBorders>
            <w:shd w:val="clear" w:color="auto" w:fill="5B9BD5"/>
          </w:tcPr>
          <w:p w14:paraId="503BFD0F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7FA0C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F070C8" w14:textId="77777777" w:rsidR="00C2142C" w:rsidRDefault="000A7198">
            <w:pPr>
              <w:pStyle w:val="TableParagraph"/>
              <w:spacing w:line="243" w:lineRule="exact"/>
              <w:ind w:lef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credentials:</w:t>
            </w:r>
          </w:p>
        </w:tc>
        <w:tc>
          <w:tcPr>
            <w:tcW w:w="2460" w:type="dxa"/>
            <w:tcBorders>
              <w:top w:val="single" w:sz="5" w:space="0" w:color="5B9BD5"/>
              <w:left w:val="nil"/>
              <w:bottom w:val="single" w:sz="5" w:space="0" w:color="5B9BD5"/>
              <w:right w:val="single" w:sz="5" w:space="0" w:color="5B9BD5"/>
            </w:tcBorders>
            <w:shd w:val="clear" w:color="auto" w:fill="5B9BD5"/>
          </w:tcPr>
          <w:p w14:paraId="1E237B01" w14:textId="77777777" w:rsidR="00C2142C" w:rsidRDefault="000A7198">
            <w:pPr>
              <w:pStyle w:val="TableParagraph"/>
              <w:spacing w:line="239" w:lineRule="auto"/>
              <w:ind w:left="415" w:right="4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Brief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(1-2</w:t>
            </w:r>
            <w:r>
              <w:rPr>
                <w:rFonts w:ascii="Calibri"/>
                <w:b/>
                <w:color w:val="FFFFFF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sentences):</w:t>
            </w:r>
          </w:p>
        </w:tc>
      </w:tr>
      <w:tr w:rsidR="00C2142C" w14:paraId="4D815801" w14:textId="77777777">
        <w:trPr>
          <w:trHeight w:hRule="exact" w:val="2891"/>
        </w:trPr>
        <w:tc>
          <w:tcPr>
            <w:tcW w:w="2311" w:type="dxa"/>
            <w:tcBorders>
              <w:top w:val="single" w:sz="5" w:space="0" w:color="5B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7B4D6885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FABCD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ED07B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0E5F0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1E733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F8685" w14:textId="77777777" w:rsidR="00C2142C" w:rsidRDefault="000A7198">
            <w:pPr>
              <w:pStyle w:val="TableParagraph"/>
              <w:spacing w:before="167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Team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(required)</w:t>
            </w:r>
          </w:p>
        </w:tc>
        <w:tc>
          <w:tcPr>
            <w:tcW w:w="2222" w:type="dxa"/>
            <w:tcBorders>
              <w:top w:val="single" w:sz="5" w:space="0" w:color="5B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135845FB" w14:textId="77777777" w:rsidR="00C2142C" w:rsidRDefault="00C2142C"/>
        </w:tc>
        <w:tc>
          <w:tcPr>
            <w:tcW w:w="2357" w:type="dxa"/>
            <w:tcBorders>
              <w:top w:val="single" w:sz="5" w:space="0" w:color="5B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3C81615C" w14:textId="77777777" w:rsidR="00C2142C" w:rsidRDefault="00C2142C"/>
        </w:tc>
        <w:tc>
          <w:tcPr>
            <w:tcW w:w="2460" w:type="dxa"/>
            <w:tcBorders>
              <w:top w:val="single" w:sz="5" w:space="0" w:color="5B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4A80E295" w14:textId="77777777" w:rsidR="00C2142C" w:rsidRDefault="00C2142C"/>
        </w:tc>
      </w:tr>
      <w:tr w:rsidR="00C2142C" w14:paraId="71364BDD" w14:textId="77777777">
        <w:trPr>
          <w:trHeight w:hRule="exact" w:val="2890"/>
        </w:trPr>
        <w:tc>
          <w:tcPr>
            <w:tcW w:w="2311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619EB16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CAB31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06EEA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BC101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80D77" w14:textId="77777777" w:rsidR="00C2142C" w:rsidRDefault="00C21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6980B9" w14:textId="77777777" w:rsidR="00C2142C" w:rsidRDefault="000A7198">
            <w:pPr>
              <w:pStyle w:val="TableParagraph"/>
              <w:ind w:left="728" w:right="401" w:hanging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Executive</w:t>
            </w:r>
            <w:r w:rsidR="007728F4">
              <w:rPr>
                <w:rFonts w:ascii="Calibri"/>
                <w:b/>
                <w:spacing w:val="-15"/>
                <w:sz w:val="20"/>
              </w:rPr>
              <w:t xml:space="preserve"> Lead </w:t>
            </w:r>
            <w:r>
              <w:rPr>
                <w:rFonts w:ascii="Calibri"/>
                <w:b/>
                <w:sz w:val="20"/>
              </w:rPr>
              <w:t>(required)</w:t>
            </w:r>
          </w:p>
        </w:tc>
        <w:tc>
          <w:tcPr>
            <w:tcW w:w="2222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147C01AA" w14:textId="77777777" w:rsidR="00C2142C" w:rsidRDefault="00C2142C"/>
        </w:tc>
        <w:tc>
          <w:tcPr>
            <w:tcW w:w="2357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458A308" w14:textId="77777777" w:rsidR="00C2142C" w:rsidRDefault="00C2142C"/>
        </w:tc>
        <w:tc>
          <w:tcPr>
            <w:tcW w:w="24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077366AA" w14:textId="77777777" w:rsidR="00C2142C" w:rsidRDefault="00C2142C"/>
        </w:tc>
      </w:tr>
      <w:tr w:rsidR="00C2142C" w14:paraId="5442B9CF" w14:textId="77777777">
        <w:trPr>
          <w:trHeight w:hRule="exact" w:val="2890"/>
        </w:trPr>
        <w:tc>
          <w:tcPr>
            <w:tcW w:w="2311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4B0961C2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82EB6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4D0C9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A9299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6E0C8" w14:textId="77777777" w:rsidR="00C2142C" w:rsidRDefault="00C21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6A3366" w14:textId="77777777" w:rsidR="00C2142C" w:rsidRDefault="000A7198">
            <w:pPr>
              <w:pStyle w:val="TableParagraph"/>
              <w:ind w:left="738" w:right="469" w:hanging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Team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member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(optional)</w:t>
            </w:r>
          </w:p>
        </w:tc>
        <w:tc>
          <w:tcPr>
            <w:tcW w:w="2222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31428242" w14:textId="77777777" w:rsidR="00C2142C" w:rsidRDefault="00C2142C"/>
        </w:tc>
        <w:tc>
          <w:tcPr>
            <w:tcW w:w="2357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5F8BEC46" w14:textId="77777777" w:rsidR="00C2142C" w:rsidRDefault="00C2142C"/>
        </w:tc>
        <w:tc>
          <w:tcPr>
            <w:tcW w:w="24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14:paraId="15F43284" w14:textId="77777777" w:rsidR="00C2142C" w:rsidRDefault="00C2142C"/>
        </w:tc>
      </w:tr>
      <w:tr w:rsidR="00C2142C" w14:paraId="1AADA325" w14:textId="77777777">
        <w:trPr>
          <w:trHeight w:hRule="exact" w:val="2890"/>
        </w:trPr>
        <w:tc>
          <w:tcPr>
            <w:tcW w:w="2311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1EDF1B75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D2880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79DE8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173DE" w14:textId="77777777" w:rsidR="00C2142C" w:rsidRDefault="00C21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6FA65" w14:textId="77777777" w:rsidR="00C2142C" w:rsidRDefault="00C21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F0BA26" w14:textId="77777777" w:rsidR="00C2142C" w:rsidRDefault="000A7198">
            <w:pPr>
              <w:pStyle w:val="TableParagraph"/>
              <w:ind w:left="738" w:right="469" w:hanging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Team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member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(optional)</w:t>
            </w:r>
          </w:p>
        </w:tc>
        <w:tc>
          <w:tcPr>
            <w:tcW w:w="2222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6A222C41" w14:textId="77777777" w:rsidR="00C2142C" w:rsidRDefault="00C2142C"/>
        </w:tc>
        <w:tc>
          <w:tcPr>
            <w:tcW w:w="2357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3C089B8C" w14:textId="77777777" w:rsidR="00C2142C" w:rsidRDefault="00C2142C"/>
        </w:tc>
        <w:tc>
          <w:tcPr>
            <w:tcW w:w="24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31440CD9" w14:textId="77777777" w:rsidR="00C2142C" w:rsidRDefault="00C2142C"/>
        </w:tc>
      </w:tr>
    </w:tbl>
    <w:p w14:paraId="125892C5" w14:textId="77777777" w:rsidR="00C2142C" w:rsidRDefault="00C2142C">
      <w:pPr>
        <w:sectPr w:rsidR="00C2142C">
          <w:pgSz w:w="12240" w:h="15840"/>
          <w:pgMar w:top="1360" w:right="1340" w:bottom="900" w:left="1340" w:header="0" w:footer="702" w:gutter="0"/>
          <w:cols w:space="720"/>
        </w:sectPr>
      </w:pPr>
    </w:p>
    <w:p w14:paraId="6B033840" w14:textId="3896244B" w:rsidR="00C2142C" w:rsidRDefault="000A7198">
      <w:pPr>
        <w:numPr>
          <w:ilvl w:val="0"/>
          <w:numId w:val="5"/>
        </w:numPr>
        <w:tabs>
          <w:tab w:val="left" w:pos="480"/>
        </w:tabs>
        <w:spacing w:before="41" w:line="257" w:lineRule="auto"/>
        <w:ind w:right="934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describe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anticipated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outcomes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7728F4">
        <w:rPr>
          <w:rFonts w:ascii="Calibri"/>
          <w:spacing w:val="-1"/>
          <w:sz w:val="20"/>
        </w:rPr>
        <w:t xml:space="preserve">IBH practice facilitator </w:t>
      </w:r>
      <w:r w:rsidR="00EF661F">
        <w:rPr>
          <w:rFonts w:ascii="Calibri"/>
          <w:spacing w:val="-1"/>
          <w:sz w:val="20"/>
        </w:rPr>
        <w:t xml:space="preserve">services. </w:t>
      </w:r>
      <w:r>
        <w:rPr>
          <w:rFonts w:ascii="Calibri"/>
          <w:spacing w:val="-1"/>
          <w:sz w:val="20"/>
        </w:rPr>
        <w:t>(Response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 w:rsidR="00EF28E9">
        <w:rPr>
          <w:rFonts w:ascii="Calibri"/>
          <w:spacing w:val="11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paragraph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bullet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form,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250-word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limit)</w:t>
      </w:r>
    </w:p>
    <w:p w14:paraId="7591E14A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87CBF67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4C7C56E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5EEE0645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6C7361D3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217CD6E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D4D7AD7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306E6DE9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177B5B63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26DB356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585EA4B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2D7A296C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293D68C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3C9A892F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F8D9F20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71E5A4D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27B2758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9A13FF8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3A20079A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9D0782F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4D9F89BA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C7378B6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4EADDA4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145E2C6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2119AC0F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0EA851A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7001257D" w14:textId="77777777" w:rsidR="00C2142C" w:rsidRDefault="00C2142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77080DBD" w14:textId="77777777" w:rsidR="00C2142C" w:rsidRDefault="007728F4">
      <w:pPr>
        <w:numPr>
          <w:ilvl w:val="0"/>
          <w:numId w:val="5"/>
        </w:numPr>
        <w:tabs>
          <w:tab w:val="left" w:pos="480"/>
        </w:tabs>
        <w:spacing w:line="257" w:lineRule="auto"/>
        <w:ind w:left="480" w:right="2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Please identify practice timeline for IBH project including potential times for practice team  meetings with IBH practice facilitator  </w:t>
      </w:r>
      <w:r w:rsidR="000A7198">
        <w:rPr>
          <w:rFonts w:ascii="Calibri"/>
          <w:spacing w:val="-6"/>
          <w:sz w:val="20"/>
        </w:rPr>
        <w:t xml:space="preserve"> </w:t>
      </w:r>
      <w:r w:rsidR="000A7198">
        <w:rPr>
          <w:rFonts w:ascii="Calibri"/>
          <w:b/>
          <w:sz w:val="20"/>
        </w:rPr>
        <w:t>Note:</w:t>
      </w:r>
      <w:r w:rsidR="000A7198">
        <w:rPr>
          <w:rFonts w:ascii="Calibri"/>
          <w:b/>
          <w:spacing w:val="75"/>
          <w:w w:val="99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Practices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z w:val="20"/>
        </w:rPr>
        <w:t>may</w:t>
      </w:r>
      <w:r w:rsidR="000A7198">
        <w:rPr>
          <w:rFonts w:ascii="Calibri"/>
          <w:b/>
          <w:spacing w:val="-5"/>
          <w:sz w:val="20"/>
        </w:rPr>
        <w:t xml:space="preserve"> </w:t>
      </w:r>
      <w:r w:rsidR="000A7198">
        <w:rPr>
          <w:rFonts w:ascii="Calibri"/>
          <w:b/>
          <w:sz w:val="20"/>
        </w:rPr>
        <w:t>apply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for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z w:val="20"/>
        </w:rPr>
        <w:t>up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z w:val="20"/>
        </w:rPr>
        <w:t>to</w:t>
      </w:r>
      <w:r w:rsidR="000A7198">
        <w:rPr>
          <w:rFonts w:ascii="Calibri"/>
          <w:b/>
          <w:spacing w:val="-2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2</w:t>
      </w:r>
      <w:r w:rsidR="00EF661F">
        <w:rPr>
          <w:rFonts w:ascii="Calibri"/>
          <w:b/>
          <w:spacing w:val="-1"/>
          <w:sz w:val="20"/>
        </w:rPr>
        <w:t>4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z w:val="20"/>
        </w:rPr>
        <w:t>hours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z w:val="20"/>
        </w:rPr>
        <w:t>of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z w:val="20"/>
        </w:rPr>
        <w:t>coaching</w:t>
      </w:r>
      <w:r w:rsidR="000A7198">
        <w:rPr>
          <w:rFonts w:ascii="Calibri"/>
          <w:b/>
          <w:spacing w:val="-5"/>
          <w:sz w:val="20"/>
        </w:rPr>
        <w:t xml:space="preserve"> </w:t>
      </w:r>
      <w:r w:rsidR="000A7198">
        <w:rPr>
          <w:rFonts w:ascii="Calibri"/>
          <w:b/>
          <w:sz w:val="20"/>
        </w:rPr>
        <w:t>to</w:t>
      </w:r>
      <w:r w:rsidR="000A7198">
        <w:rPr>
          <w:rFonts w:ascii="Calibri"/>
          <w:b/>
          <w:spacing w:val="-5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occur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over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z w:val="20"/>
        </w:rPr>
        <w:t>a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period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z w:val="20"/>
        </w:rPr>
        <w:t>of</w:t>
      </w:r>
      <w:r w:rsidR="000A7198">
        <w:rPr>
          <w:rFonts w:ascii="Calibri"/>
          <w:b/>
          <w:spacing w:val="-4"/>
          <w:sz w:val="20"/>
        </w:rPr>
        <w:t xml:space="preserve"> </w:t>
      </w:r>
      <w:r w:rsidR="000A7198">
        <w:rPr>
          <w:rFonts w:ascii="Calibri"/>
          <w:b/>
          <w:sz w:val="20"/>
        </w:rPr>
        <w:t>up</w:t>
      </w:r>
      <w:r w:rsidR="000A7198">
        <w:rPr>
          <w:rFonts w:ascii="Calibri"/>
          <w:b/>
          <w:spacing w:val="-5"/>
          <w:sz w:val="20"/>
        </w:rPr>
        <w:t xml:space="preserve"> </w:t>
      </w:r>
      <w:r w:rsidR="000A7198">
        <w:rPr>
          <w:rFonts w:ascii="Calibri"/>
          <w:b/>
          <w:sz w:val="20"/>
        </w:rPr>
        <w:t>to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0A7198">
        <w:rPr>
          <w:rFonts w:ascii="Calibri"/>
          <w:b/>
          <w:spacing w:val="-1"/>
          <w:sz w:val="20"/>
        </w:rPr>
        <w:t>six</w:t>
      </w:r>
      <w:r w:rsidR="000A7198">
        <w:rPr>
          <w:rFonts w:ascii="Calibri"/>
          <w:b/>
          <w:spacing w:val="-3"/>
          <w:sz w:val="20"/>
        </w:rPr>
        <w:t xml:space="preserve"> </w:t>
      </w:r>
      <w:r w:rsidR="008E102E">
        <w:rPr>
          <w:rFonts w:ascii="Calibri"/>
          <w:b/>
          <w:spacing w:val="-3"/>
          <w:sz w:val="20"/>
        </w:rPr>
        <w:t xml:space="preserve">/12 </w:t>
      </w:r>
      <w:r w:rsidR="000A7198">
        <w:rPr>
          <w:rFonts w:ascii="Calibri"/>
          <w:b/>
          <w:sz w:val="20"/>
        </w:rPr>
        <w:t>months.</w:t>
      </w:r>
    </w:p>
    <w:p w14:paraId="0B040A11" w14:textId="77777777" w:rsidR="00C2142C" w:rsidRDefault="00C2142C">
      <w:pPr>
        <w:spacing w:line="257" w:lineRule="auto"/>
        <w:rPr>
          <w:rFonts w:ascii="Calibri" w:eastAsia="Calibri" w:hAnsi="Calibri" w:cs="Calibri"/>
          <w:sz w:val="20"/>
          <w:szCs w:val="20"/>
        </w:rPr>
        <w:sectPr w:rsidR="00C2142C">
          <w:pgSz w:w="12240" w:h="15840"/>
          <w:pgMar w:top="1400" w:right="1340" w:bottom="900" w:left="1320" w:header="0" w:footer="702" w:gutter="0"/>
          <w:cols w:space="720"/>
        </w:sectPr>
      </w:pPr>
    </w:p>
    <w:p w14:paraId="3502F223" w14:textId="77777777" w:rsidR="00C2142C" w:rsidRDefault="000A7198">
      <w:pPr>
        <w:pStyle w:val="Heading2"/>
        <w:rPr>
          <w:b w:val="0"/>
          <w:bCs w:val="0"/>
        </w:rPr>
      </w:pPr>
      <w:r>
        <w:rPr>
          <w:color w:val="1F3864"/>
          <w:spacing w:val="-1"/>
        </w:rPr>
        <w:t xml:space="preserve">Terms </w:t>
      </w:r>
      <w:r>
        <w:rPr>
          <w:color w:val="1F3864"/>
        </w:rPr>
        <w:t>of</w:t>
      </w:r>
      <w:r>
        <w:rPr>
          <w:color w:val="1F3864"/>
          <w:spacing w:val="-1"/>
        </w:rPr>
        <w:t xml:space="preserve"> Participation</w:t>
      </w:r>
      <w:r>
        <w:rPr>
          <w:color w:val="1F3864"/>
        </w:rPr>
        <w:t xml:space="preserve"> </w:t>
      </w:r>
      <w:r>
        <w:rPr>
          <w:color w:val="1F3864"/>
          <w:spacing w:val="-2"/>
        </w:rPr>
        <w:t>in</w:t>
      </w:r>
      <w:r>
        <w:rPr>
          <w:color w:val="1F3864"/>
        </w:rPr>
        <w:t xml:space="preserve"> </w:t>
      </w:r>
      <w:r>
        <w:rPr>
          <w:color w:val="1F3864"/>
          <w:spacing w:val="-1"/>
        </w:rPr>
        <w:t>the</w:t>
      </w:r>
      <w:r w:rsidR="007728F4">
        <w:rPr>
          <w:color w:val="1F3864"/>
          <w:spacing w:val="-2"/>
        </w:rPr>
        <w:t xml:space="preserve"> CTC-RI Primary care IBH</w:t>
      </w:r>
      <w:r w:rsidR="007728F4">
        <w:rPr>
          <w:color w:val="1F3864"/>
          <w:spacing w:val="-1"/>
        </w:rPr>
        <w:t xml:space="preserve"> practice facilitation </w:t>
      </w:r>
      <w:r w:rsidR="008E102E">
        <w:rPr>
          <w:color w:val="1F3864"/>
          <w:spacing w:val="-1"/>
        </w:rPr>
        <w:t>services program</w:t>
      </w:r>
    </w:p>
    <w:p w14:paraId="4D0FF8E3" w14:textId="77777777" w:rsidR="00C2142C" w:rsidRDefault="000A7198">
      <w:pPr>
        <w:pStyle w:val="BodyText"/>
        <w:spacing w:before="181" w:line="259" w:lineRule="auto"/>
        <w:ind w:left="119" w:firstLine="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selected 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7728F4">
        <w:rPr>
          <w:spacing w:val="1"/>
        </w:rPr>
        <w:t xml:space="preserve">primary care IBH practice facilitation services </w:t>
      </w:r>
      <w:r w:rsidR="007728F4">
        <w:t>program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 the</w:t>
      </w:r>
      <w:r>
        <w:rPr>
          <w:spacing w:val="53"/>
        </w:rPr>
        <w:t xml:space="preserve"> </w:t>
      </w:r>
      <w:r>
        <w:rPr>
          <w:spacing w:val="-1"/>
        </w:rPr>
        <w:t>following:</w:t>
      </w:r>
    </w:p>
    <w:p w14:paraId="78CC03F0" w14:textId="77777777" w:rsidR="00C2142C" w:rsidRDefault="00C2142C">
      <w:pPr>
        <w:rPr>
          <w:rFonts w:ascii="Calibri" w:eastAsia="Calibri" w:hAnsi="Calibri" w:cs="Calibri"/>
        </w:rPr>
      </w:pPr>
    </w:p>
    <w:p w14:paraId="45C00878" w14:textId="77777777" w:rsidR="00C2142C" w:rsidRDefault="000A7198">
      <w:pPr>
        <w:pStyle w:val="BodyText"/>
        <w:numPr>
          <w:ilvl w:val="1"/>
          <w:numId w:val="5"/>
        </w:numPr>
        <w:tabs>
          <w:tab w:val="left" w:pos="841"/>
        </w:tabs>
        <w:spacing w:before="181"/>
        <w:ind w:right="934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 w:rsidR="007728F4">
        <w:t xml:space="preserve">CTC-RI primary care IBH practice facilitation services program </w:t>
      </w:r>
      <w:r>
        <w:t xml:space="preserve"> </w:t>
      </w:r>
      <w:r>
        <w:rPr>
          <w:spacing w:val="-2"/>
        </w:rPr>
        <w:t>by:</w:t>
      </w:r>
    </w:p>
    <w:p w14:paraId="7311CE37" w14:textId="77777777" w:rsidR="00C2142C" w:rsidRDefault="000A7198">
      <w:pPr>
        <w:pStyle w:val="BodyText"/>
        <w:numPr>
          <w:ilvl w:val="2"/>
          <w:numId w:val="5"/>
        </w:numPr>
        <w:tabs>
          <w:tab w:val="left" w:pos="1561"/>
        </w:tabs>
        <w:spacing w:line="238" w:lineRule="auto"/>
        <w:ind w:right="176" w:hanging="360"/>
      </w:pPr>
      <w:r>
        <w:rPr>
          <w:spacing w:val="-1"/>
        </w:rPr>
        <w:t>Sharing information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 w:rsidR="007728F4">
        <w:rPr>
          <w:spacing w:val="-1"/>
        </w:rPr>
        <w:t xml:space="preserve">designated IBH practice facilitator 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Practice’s</w:t>
      </w:r>
      <w:r>
        <w:t xml:space="preserve"> </w:t>
      </w:r>
      <w:r>
        <w:rPr>
          <w:spacing w:val="-2"/>
        </w:rPr>
        <w:t>current</w:t>
      </w:r>
      <w:r>
        <w:rPr>
          <w:spacing w:val="65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working with the</w:t>
      </w:r>
      <w:r>
        <w:rPr>
          <w:spacing w:val="1"/>
        </w:rPr>
        <w:t xml:space="preserve"> </w:t>
      </w:r>
      <w:r w:rsidR="007728F4">
        <w:rPr>
          <w:spacing w:val="-1"/>
        </w:rPr>
        <w:t xml:space="preserve">IBH practice facilitator 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 an</w:t>
      </w:r>
      <w:r>
        <w:rPr>
          <w:spacing w:val="42"/>
        </w:rPr>
        <w:t xml:space="preserve"> </w:t>
      </w:r>
      <w:r>
        <w:rPr>
          <w:spacing w:val="-1"/>
        </w:rPr>
        <w:t>individualized practice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 w:rsidR="007728F4">
        <w:rPr>
          <w:spacing w:val="-1"/>
        </w:rPr>
        <w:t xml:space="preserve">attend monthly </w:t>
      </w:r>
      <w:r>
        <w:rPr>
          <w:spacing w:val="-1"/>
        </w:rPr>
        <w:t xml:space="preserve"> coaching meetings,</w:t>
      </w:r>
      <w:r>
        <w:t xml:space="preserve"> </w:t>
      </w:r>
      <w:r w:rsidR="007728F4">
        <w:rPr>
          <w:spacing w:val="-1"/>
        </w:rPr>
        <w:t xml:space="preserve">and conduct </w:t>
      </w:r>
      <w:r>
        <w:rPr>
          <w:spacing w:val="-1"/>
        </w:rPr>
        <w:t>agreed-</w:t>
      </w:r>
      <w:r>
        <w:rPr>
          <w:spacing w:val="55"/>
        </w:rPr>
        <w:t xml:space="preserve"> </w:t>
      </w:r>
      <w:r>
        <w:rPr>
          <w:spacing w:val="-1"/>
        </w:rPr>
        <w:t>upon follow-up activities;</w:t>
      </w:r>
    </w:p>
    <w:p w14:paraId="0D210008" w14:textId="77777777" w:rsidR="00C2142C" w:rsidRDefault="007728F4">
      <w:pPr>
        <w:pStyle w:val="BodyText"/>
        <w:numPr>
          <w:ilvl w:val="2"/>
          <w:numId w:val="5"/>
        </w:numPr>
        <w:tabs>
          <w:tab w:val="left" w:pos="1561"/>
        </w:tabs>
        <w:spacing w:before="3" w:line="237" w:lineRule="auto"/>
        <w:ind w:right="255" w:hanging="360"/>
      </w:pPr>
      <w:r>
        <w:rPr>
          <w:spacing w:val="-1"/>
        </w:rPr>
        <w:t>Participate in</w:t>
      </w:r>
      <w:r w:rsidR="000A7198">
        <w:rPr>
          <w:spacing w:val="-1"/>
        </w:rPr>
        <w:t xml:space="preserve"> reporting or</w:t>
      </w:r>
      <w:r w:rsidR="000A7198">
        <w:t xml:space="preserve"> </w:t>
      </w:r>
      <w:r>
        <w:rPr>
          <w:spacing w:val="-1"/>
        </w:rPr>
        <w:t>IBH practice facilitator evaluation</w:t>
      </w:r>
      <w:r w:rsidR="000A7198">
        <w:rPr>
          <w:spacing w:val="-1"/>
        </w:rPr>
        <w:t xml:space="preserve"> activities</w:t>
      </w:r>
      <w:r w:rsidR="000A7198">
        <w:t xml:space="preserve"> </w:t>
      </w:r>
      <w:r w:rsidR="000A7198">
        <w:rPr>
          <w:spacing w:val="-1"/>
        </w:rPr>
        <w:t>as</w:t>
      </w:r>
      <w:r w:rsidR="000A7198">
        <w:rPr>
          <w:spacing w:val="-2"/>
        </w:rPr>
        <w:t xml:space="preserve"> </w:t>
      </w:r>
      <w:r w:rsidR="000A7198">
        <w:rPr>
          <w:spacing w:val="-1"/>
        </w:rPr>
        <w:t>may</w:t>
      </w:r>
      <w:r w:rsidR="000A7198">
        <w:rPr>
          <w:spacing w:val="1"/>
        </w:rPr>
        <w:t xml:space="preserve"> </w:t>
      </w:r>
      <w:r w:rsidR="000A7198">
        <w:rPr>
          <w:spacing w:val="-1"/>
        </w:rPr>
        <w:t>be</w:t>
      </w:r>
      <w:r w:rsidR="000A7198">
        <w:rPr>
          <w:spacing w:val="-2"/>
        </w:rPr>
        <w:t xml:space="preserve"> </w:t>
      </w:r>
      <w:r w:rsidR="000A7198">
        <w:rPr>
          <w:spacing w:val="-1"/>
        </w:rPr>
        <w:t>requested</w:t>
      </w:r>
      <w:r w:rsidR="000A7198">
        <w:rPr>
          <w:spacing w:val="53"/>
        </w:rPr>
        <w:t xml:space="preserve"> </w:t>
      </w:r>
      <w:r w:rsidR="000A7198">
        <w:rPr>
          <w:spacing w:val="-1"/>
        </w:rPr>
        <w:t>by</w:t>
      </w:r>
      <w:r w:rsidR="000A7198">
        <w:rPr>
          <w:spacing w:val="1"/>
        </w:rPr>
        <w:t xml:space="preserve"> </w:t>
      </w:r>
      <w:r>
        <w:rPr>
          <w:spacing w:val="-1"/>
        </w:rPr>
        <w:t>CTC-</w:t>
      </w:r>
      <w:r w:rsidR="0011616C">
        <w:rPr>
          <w:spacing w:val="-1"/>
        </w:rPr>
        <w:t>RI,</w:t>
      </w:r>
      <w:r w:rsidR="000A7198">
        <w:t xml:space="preserve"> </w:t>
      </w:r>
      <w:r w:rsidR="000A7198">
        <w:rPr>
          <w:spacing w:val="-1"/>
        </w:rPr>
        <w:t>such as</w:t>
      </w:r>
      <w:r w:rsidR="000A7198">
        <w:rPr>
          <w:spacing w:val="-2"/>
        </w:rPr>
        <w:t xml:space="preserve"> </w:t>
      </w:r>
      <w:r w:rsidR="000A7198">
        <w:rPr>
          <w:spacing w:val="-1"/>
        </w:rPr>
        <w:t xml:space="preserve">completing </w:t>
      </w:r>
      <w:r w:rsidR="000A7198">
        <w:rPr>
          <w:spacing w:val="-2"/>
        </w:rPr>
        <w:t>feedback</w:t>
      </w:r>
      <w:r w:rsidR="000A7198">
        <w:rPr>
          <w:spacing w:val="1"/>
        </w:rPr>
        <w:t xml:space="preserve"> </w:t>
      </w:r>
      <w:r w:rsidR="000A7198">
        <w:rPr>
          <w:spacing w:val="-1"/>
        </w:rPr>
        <w:t>surveys</w:t>
      </w:r>
      <w:r w:rsidR="000A7198">
        <w:t xml:space="preserve"> </w:t>
      </w:r>
      <w:r w:rsidR="000A7198">
        <w:rPr>
          <w:spacing w:val="-1"/>
        </w:rPr>
        <w:t>and providing status</w:t>
      </w:r>
      <w:r w:rsidR="000A7198">
        <w:rPr>
          <w:spacing w:val="53"/>
        </w:rPr>
        <w:t xml:space="preserve"> </w:t>
      </w:r>
      <w:r w:rsidR="000A7198">
        <w:rPr>
          <w:spacing w:val="-1"/>
        </w:rPr>
        <w:t>updates</w:t>
      </w:r>
      <w:r w:rsidR="000A7198">
        <w:t xml:space="preserve"> on</w:t>
      </w:r>
      <w:r w:rsidR="000A7198">
        <w:rPr>
          <w:spacing w:val="-1"/>
        </w:rPr>
        <w:t xml:space="preserve"> </w:t>
      </w:r>
      <w:r w:rsidR="000A7198">
        <w:rPr>
          <w:spacing w:val="-2"/>
        </w:rPr>
        <w:t>practice</w:t>
      </w:r>
      <w:r w:rsidR="000A7198">
        <w:rPr>
          <w:spacing w:val="1"/>
        </w:rPr>
        <w:t xml:space="preserve"> </w:t>
      </w:r>
      <w:r w:rsidR="000A7198">
        <w:rPr>
          <w:spacing w:val="-1"/>
        </w:rPr>
        <w:t>activities</w:t>
      </w:r>
      <w:r w:rsidR="000A7198">
        <w:t xml:space="preserve"> </w:t>
      </w:r>
      <w:r w:rsidR="000A7198">
        <w:rPr>
          <w:spacing w:val="-1"/>
        </w:rPr>
        <w:t>and progress</w:t>
      </w:r>
      <w:r w:rsidR="000A7198">
        <w:rPr>
          <w:spacing w:val="-2"/>
        </w:rPr>
        <w:t xml:space="preserve"> </w:t>
      </w:r>
      <w:r w:rsidR="000A7198">
        <w:t>on</w:t>
      </w:r>
      <w:r w:rsidR="000A7198">
        <w:rPr>
          <w:spacing w:val="-1"/>
        </w:rPr>
        <w:t xml:space="preserve"> practice</w:t>
      </w:r>
      <w:r w:rsidR="000A7198">
        <w:rPr>
          <w:spacing w:val="-2"/>
        </w:rPr>
        <w:t xml:space="preserve"> </w:t>
      </w:r>
      <w:r w:rsidR="000A7198">
        <w:rPr>
          <w:spacing w:val="-1"/>
        </w:rPr>
        <w:t>coaching goals.</w:t>
      </w:r>
    </w:p>
    <w:p w14:paraId="460AE3AF" w14:textId="77777777" w:rsidR="00C2142C" w:rsidRDefault="00C2142C" w:rsidP="007728F4">
      <w:pPr>
        <w:pStyle w:val="BodyText"/>
        <w:tabs>
          <w:tab w:val="left" w:pos="841"/>
        </w:tabs>
        <w:ind w:left="0" w:right="176" w:firstLine="0"/>
      </w:pPr>
    </w:p>
    <w:p w14:paraId="2ACD93EE" w14:textId="77777777" w:rsidR="00C2142C" w:rsidRDefault="00C2142C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2BB0E5C2" w14:textId="77777777" w:rsidR="00C2142C" w:rsidRPr="001E6C8C" w:rsidRDefault="000A7198">
      <w:pPr>
        <w:pStyle w:val="BodyText"/>
        <w:numPr>
          <w:ilvl w:val="1"/>
          <w:numId w:val="5"/>
        </w:numPr>
        <w:tabs>
          <w:tab w:val="left" w:pos="841"/>
        </w:tabs>
        <w:spacing w:line="239" w:lineRule="auto"/>
        <w:ind w:right="176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7728F4">
        <w:rPr>
          <w:spacing w:val="-2"/>
        </w:rPr>
        <w:t>execute with the IBH practice facilitator a Business Associate Agreem</w:t>
      </w:r>
      <w:bookmarkStart w:id="0" w:name="_GoBack"/>
      <w:bookmarkEnd w:id="0"/>
      <w:r w:rsidR="007728F4">
        <w:rPr>
          <w:spacing w:val="-2"/>
        </w:rPr>
        <w:t xml:space="preserve">ent. </w:t>
      </w:r>
    </w:p>
    <w:p w14:paraId="3C6B0437" w14:textId="77777777" w:rsidR="00EF661F" w:rsidRDefault="00EF661F">
      <w:pPr>
        <w:pStyle w:val="BodyText"/>
        <w:numPr>
          <w:ilvl w:val="1"/>
          <w:numId w:val="5"/>
        </w:numPr>
        <w:tabs>
          <w:tab w:val="left" w:pos="841"/>
        </w:tabs>
        <w:spacing w:line="239" w:lineRule="auto"/>
        <w:ind w:right="176" w:hanging="360"/>
      </w:pPr>
      <w:r>
        <w:rPr>
          <w:spacing w:val="-2"/>
        </w:rPr>
        <w:t xml:space="preserve">Practice agrees to complete the   </w:t>
      </w:r>
      <w:r>
        <w:rPr>
          <w:rFonts w:asciiTheme="minorHAnsi" w:hAnsiTheme="minorHAnsi" w:cs="Arial"/>
        </w:rPr>
        <w:t xml:space="preserve">Complete </w:t>
      </w:r>
      <w:hyperlink r:id="rId11" w:history="1">
        <w:r>
          <w:rPr>
            <w:rStyle w:val="Hyperlink"/>
            <w:rFonts w:asciiTheme="minorHAnsi" w:hAnsiTheme="minorHAnsi" w:cs="Arial"/>
          </w:rPr>
          <w:t>Maine Health Access Evaluation Tool</w:t>
        </w:r>
      </w:hyperlink>
      <w:r>
        <w:t xml:space="preserve"> at the start and at the end of the program. </w:t>
      </w:r>
    </w:p>
    <w:p w14:paraId="708D896B" w14:textId="77777777" w:rsidR="00C2142C" w:rsidRDefault="00C2142C">
      <w:pPr>
        <w:rPr>
          <w:rFonts w:ascii="Calibri" w:eastAsia="Calibri" w:hAnsi="Calibri" w:cs="Calibri"/>
        </w:rPr>
      </w:pPr>
    </w:p>
    <w:p w14:paraId="00DDCD1B" w14:textId="77777777" w:rsidR="00C2142C" w:rsidRDefault="000A7198">
      <w:pPr>
        <w:pStyle w:val="BodyText"/>
        <w:spacing w:before="182" w:line="257" w:lineRule="auto"/>
        <w:ind w:left="120" w:right="255" w:firstLine="0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typing in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signing </w:t>
      </w:r>
      <w:r>
        <w:t>my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rPr>
          <w:spacing w:val="-1"/>
        </w:rPr>
        <w:t>below,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knowledge</w:t>
      </w:r>
      <w:r>
        <w:rPr>
          <w:spacing w:val="-2"/>
        </w:rPr>
        <w:t xml:space="preserve"> </w:t>
      </w:r>
      <w:r>
        <w:rPr>
          <w:spacing w:val="-1"/>
        </w:rPr>
        <w:t>and belief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submitted is</w:t>
      </w:r>
      <w: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complete.</w:t>
      </w:r>
    </w:p>
    <w:p w14:paraId="58122267" w14:textId="77777777" w:rsidR="00C2142C" w:rsidRDefault="00C2142C">
      <w:pPr>
        <w:rPr>
          <w:rFonts w:ascii="Calibri" w:eastAsia="Calibri" w:hAnsi="Calibri" w:cs="Calibri"/>
        </w:rPr>
      </w:pPr>
    </w:p>
    <w:p w14:paraId="4ABEBFF5" w14:textId="77777777" w:rsidR="00C2142C" w:rsidRDefault="00C2142C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12D6E695" w14:textId="77777777" w:rsidR="00C2142C" w:rsidRDefault="000A7198">
      <w:pPr>
        <w:pStyle w:val="BodyText"/>
        <w:tabs>
          <w:tab w:val="left" w:pos="3190"/>
        </w:tabs>
        <w:ind w:left="120" w:firstLine="0"/>
      </w:pPr>
      <w:r>
        <w:rPr>
          <w:spacing w:val="-1"/>
        </w:rP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58AE08" w14:textId="77777777" w:rsidR="00C2142C" w:rsidRDefault="00C2142C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3A1942D2" w14:textId="77777777" w:rsidR="00C2142C" w:rsidRDefault="000A7198">
      <w:pPr>
        <w:pStyle w:val="BodyText"/>
        <w:spacing w:before="56" w:line="401" w:lineRule="auto"/>
        <w:ind w:left="841" w:right="6481" w:hanging="1"/>
      </w:pPr>
      <w:r>
        <w:rPr>
          <w:spacing w:val="-1"/>
        </w:rPr>
        <w:t>Signatory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25"/>
        </w:rPr>
        <w:t xml:space="preserve"> </w:t>
      </w:r>
      <w:r>
        <w:rPr>
          <w:spacing w:val="-1"/>
        </w:rPr>
        <w:t>Signatory title:</w:t>
      </w:r>
    </w:p>
    <w:p w14:paraId="76254AED" w14:textId="77777777" w:rsidR="00C2142C" w:rsidRDefault="00C2142C">
      <w:pPr>
        <w:rPr>
          <w:rFonts w:ascii="Calibri" w:eastAsia="Calibri" w:hAnsi="Calibri" w:cs="Calibri"/>
          <w:sz w:val="20"/>
          <w:szCs w:val="20"/>
        </w:rPr>
      </w:pPr>
    </w:p>
    <w:p w14:paraId="0FB861BC" w14:textId="77777777" w:rsidR="00C2142C" w:rsidRDefault="00C2142C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2F8A11AF" w14:textId="77777777" w:rsidR="00C2142C" w:rsidRDefault="000A7198">
      <w:pPr>
        <w:pStyle w:val="BodyText"/>
        <w:ind w:left="121" w:firstLine="0"/>
      </w:pPr>
      <w:r>
        <w:rPr>
          <w:spacing w:val="-1"/>
        </w:rPr>
        <w:t>Date:</w:t>
      </w:r>
    </w:p>
    <w:p w14:paraId="5ED53CBD" w14:textId="77777777" w:rsidR="00C2142C" w:rsidRDefault="00C2142C">
      <w:pPr>
        <w:rPr>
          <w:rFonts w:ascii="Calibri" w:eastAsia="Calibri" w:hAnsi="Calibri" w:cs="Calibri"/>
        </w:rPr>
      </w:pPr>
    </w:p>
    <w:p w14:paraId="35881A85" w14:textId="77777777" w:rsidR="00C2142C" w:rsidRDefault="00C2142C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416E1D75" w14:textId="77777777" w:rsidR="00C2142C" w:rsidRDefault="000A7198" w:rsidP="008E102E">
      <w:pPr>
        <w:pStyle w:val="BodyText"/>
        <w:ind w:left="121" w:firstLine="0"/>
        <w:sectPr w:rsidR="00C2142C">
          <w:pgSz w:w="12240" w:h="15840"/>
          <w:pgMar w:top="1400" w:right="1340" w:bottom="900" w:left="1320" w:header="0" w:footer="702" w:gutter="0"/>
          <w:cols w:space="720"/>
        </w:sect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 w:rsidR="008E102E">
        <w:rPr>
          <w:spacing w:val="-1"/>
        </w:rPr>
        <w:t xml:space="preserve">completed application to : </w:t>
      </w:r>
      <w:hyperlink r:id="rId12" w:history="1">
        <w:r w:rsidR="008E102E" w:rsidRPr="007C2891">
          <w:rPr>
            <w:rStyle w:val="Hyperlink"/>
            <w:spacing w:val="-1"/>
          </w:rPr>
          <w:t>CTC-RI@healthcentricadvisors.org</w:t>
        </w:r>
      </w:hyperlink>
      <w:r w:rsidR="008E102E">
        <w:rPr>
          <w:spacing w:val="-1"/>
        </w:rPr>
        <w:t xml:space="preserve"> by : </w:t>
      </w:r>
      <w:r w:rsidR="0011616C">
        <w:rPr>
          <w:spacing w:val="-1"/>
        </w:rPr>
        <w:t>April 15, 2018.</w:t>
      </w:r>
    </w:p>
    <w:p w14:paraId="386CF3BC" w14:textId="77777777" w:rsidR="000A7198" w:rsidRDefault="000A7198" w:rsidP="0011616C">
      <w:pPr>
        <w:pStyle w:val="Heading1"/>
        <w:ind w:left="0"/>
      </w:pPr>
    </w:p>
    <w:sectPr w:rsidR="000A7198">
      <w:pgSz w:w="12240" w:h="15840"/>
      <w:pgMar w:top="1420" w:right="1340" w:bottom="900" w:left="13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FCD7" w14:textId="77777777" w:rsidR="001F5706" w:rsidRDefault="001F5706">
      <w:r>
        <w:separator/>
      </w:r>
    </w:p>
  </w:endnote>
  <w:endnote w:type="continuationSeparator" w:id="0">
    <w:p w14:paraId="22F0861B" w14:textId="77777777" w:rsidR="001F5706" w:rsidRDefault="001F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2132" w14:textId="77777777" w:rsidR="00C56AF5" w:rsidRDefault="00C56AF5">
    <w:pPr>
      <w:pStyle w:val="Footer"/>
    </w:pPr>
    <w:r>
      <w:t>CTC-RI Primary care application for IBH practice facilitation services</w:t>
    </w:r>
  </w:p>
  <w:p w14:paraId="36566437" w14:textId="77777777" w:rsidR="00C2142C" w:rsidRDefault="00C2142C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D8C5" w14:textId="77777777" w:rsidR="001F5706" w:rsidRDefault="001F5706">
      <w:r>
        <w:separator/>
      </w:r>
    </w:p>
  </w:footnote>
  <w:footnote w:type="continuationSeparator" w:id="0">
    <w:p w14:paraId="00E72644" w14:textId="77777777" w:rsidR="001F5706" w:rsidRDefault="001F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E0D"/>
    <w:multiLevelType w:val="hybridMultilevel"/>
    <w:tmpl w:val="364A462A"/>
    <w:lvl w:ilvl="0" w:tplc="4CD85A44">
      <w:start w:val="1"/>
      <w:numFmt w:val="bullet"/>
      <w:lvlText w:val="•"/>
      <w:lvlJc w:val="left"/>
      <w:pPr>
        <w:ind w:left="810" w:hanging="361"/>
      </w:pPr>
      <w:rPr>
        <w:rFonts w:ascii="Arial" w:eastAsia="Arial" w:hAnsi="Arial" w:hint="default"/>
        <w:sz w:val="22"/>
        <w:szCs w:val="22"/>
      </w:rPr>
    </w:lvl>
    <w:lvl w:ilvl="1" w:tplc="4BD0D69E">
      <w:start w:val="1"/>
      <w:numFmt w:val="bullet"/>
      <w:lvlText w:val="•"/>
      <w:lvlJc w:val="left"/>
      <w:pPr>
        <w:ind w:left="1192" w:hanging="361"/>
      </w:pPr>
      <w:rPr>
        <w:rFonts w:hint="default"/>
      </w:rPr>
    </w:lvl>
    <w:lvl w:ilvl="2" w:tplc="0B0ABF78">
      <w:start w:val="1"/>
      <w:numFmt w:val="bullet"/>
      <w:lvlText w:val="•"/>
      <w:lvlJc w:val="left"/>
      <w:pPr>
        <w:ind w:left="1573" w:hanging="361"/>
      </w:pPr>
      <w:rPr>
        <w:rFonts w:hint="default"/>
      </w:rPr>
    </w:lvl>
    <w:lvl w:ilvl="3" w:tplc="13587324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4" w:tplc="8A2C380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5" w:tplc="6D90A008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6" w:tplc="011E31B4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7" w:tplc="286C299A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7480D800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</w:abstractNum>
  <w:abstractNum w:abstractNumId="1" w15:restartNumberingAfterBreak="0">
    <w:nsid w:val="0D5C2E6A"/>
    <w:multiLevelType w:val="hybridMultilevel"/>
    <w:tmpl w:val="9DCAE3B4"/>
    <w:lvl w:ilvl="0" w:tplc="F962D2EE">
      <w:start w:val="1"/>
      <w:numFmt w:val="bullet"/>
      <w:lvlText w:val="•"/>
      <w:lvlJc w:val="left"/>
      <w:pPr>
        <w:ind w:left="812" w:hanging="361"/>
      </w:pPr>
      <w:rPr>
        <w:rFonts w:ascii="Arial" w:eastAsia="Arial" w:hAnsi="Arial" w:hint="default"/>
        <w:sz w:val="22"/>
        <w:szCs w:val="22"/>
      </w:rPr>
    </w:lvl>
    <w:lvl w:ilvl="1" w:tplc="7534AF6A">
      <w:start w:val="1"/>
      <w:numFmt w:val="bullet"/>
      <w:lvlText w:val="•"/>
      <w:lvlJc w:val="left"/>
      <w:pPr>
        <w:ind w:left="1193" w:hanging="361"/>
      </w:pPr>
      <w:rPr>
        <w:rFonts w:hint="default"/>
      </w:rPr>
    </w:lvl>
    <w:lvl w:ilvl="2" w:tplc="F31624A0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77D46188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4" w:tplc="F60A6A3C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5" w:tplc="D80A7A6C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6" w:tplc="F3CC5C90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7" w:tplc="54B8718A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49BE8F02">
      <w:start w:val="1"/>
      <w:numFmt w:val="bullet"/>
      <w:lvlText w:val="•"/>
      <w:lvlJc w:val="left"/>
      <w:pPr>
        <w:ind w:left="3860" w:hanging="361"/>
      </w:pPr>
      <w:rPr>
        <w:rFonts w:hint="default"/>
      </w:rPr>
    </w:lvl>
  </w:abstractNum>
  <w:abstractNum w:abstractNumId="2" w15:restartNumberingAfterBreak="0">
    <w:nsid w:val="0F933EAC"/>
    <w:multiLevelType w:val="hybridMultilevel"/>
    <w:tmpl w:val="FEC0CED2"/>
    <w:lvl w:ilvl="0" w:tplc="623AC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DBF"/>
    <w:multiLevelType w:val="hybridMultilevel"/>
    <w:tmpl w:val="D69CD940"/>
    <w:lvl w:ilvl="0" w:tplc="623AC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589F"/>
    <w:multiLevelType w:val="hybridMultilevel"/>
    <w:tmpl w:val="2A20518C"/>
    <w:lvl w:ilvl="0" w:tplc="BC0E19C6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38B84DA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33F6B81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C48E21C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65583D1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3A48B6A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FB8CE018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75A6F50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20DAA1A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" w15:restartNumberingAfterBreak="0">
    <w:nsid w:val="44F40CAB"/>
    <w:multiLevelType w:val="hybridMultilevel"/>
    <w:tmpl w:val="6FEAFC20"/>
    <w:lvl w:ilvl="0" w:tplc="DAC2F0EC">
      <w:start w:val="1"/>
      <w:numFmt w:val="bullet"/>
      <w:lvlText w:val="•"/>
      <w:lvlJc w:val="left"/>
      <w:pPr>
        <w:ind w:left="812" w:hanging="361"/>
      </w:pPr>
      <w:rPr>
        <w:rFonts w:ascii="Arial" w:eastAsia="Arial" w:hAnsi="Arial" w:hint="default"/>
        <w:sz w:val="22"/>
        <w:szCs w:val="22"/>
      </w:rPr>
    </w:lvl>
    <w:lvl w:ilvl="1" w:tplc="24AE8814">
      <w:start w:val="1"/>
      <w:numFmt w:val="bullet"/>
      <w:lvlText w:val="•"/>
      <w:lvlJc w:val="left"/>
      <w:pPr>
        <w:ind w:left="1193" w:hanging="361"/>
      </w:pPr>
      <w:rPr>
        <w:rFonts w:hint="default"/>
      </w:rPr>
    </w:lvl>
    <w:lvl w:ilvl="2" w:tplc="FA6CCAB6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3204371C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4" w:tplc="AC54A6C4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5" w:tplc="40568D2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6" w:tplc="E42856EE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7" w:tplc="5A224B1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2B26DFE4">
      <w:start w:val="1"/>
      <w:numFmt w:val="bullet"/>
      <w:lvlText w:val="•"/>
      <w:lvlJc w:val="left"/>
      <w:pPr>
        <w:ind w:left="3860" w:hanging="361"/>
      </w:pPr>
      <w:rPr>
        <w:rFonts w:hint="default"/>
      </w:rPr>
    </w:lvl>
  </w:abstractNum>
  <w:abstractNum w:abstractNumId="6" w15:restartNumberingAfterBreak="0">
    <w:nsid w:val="5AA00377"/>
    <w:multiLevelType w:val="hybridMultilevel"/>
    <w:tmpl w:val="5C746BB8"/>
    <w:lvl w:ilvl="0" w:tplc="06D22304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628C8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2CD6689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3" w:tplc="8B441226">
      <w:start w:val="1"/>
      <w:numFmt w:val="bullet"/>
      <w:lvlText w:val="•"/>
      <w:lvlJc w:val="left"/>
      <w:pPr>
        <w:ind w:left="2562" w:hanging="361"/>
      </w:pPr>
      <w:rPr>
        <w:rFonts w:hint="default"/>
      </w:rPr>
    </w:lvl>
    <w:lvl w:ilvl="4" w:tplc="8104E7E4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5" w:tplc="9EA221B4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  <w:lvl w:ilvl="6" w:tplc="4E466268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7" w:tplc="8EE8DE6A">
      <w:start w:val="1"/>
      <w:numFmt w:val="bullet"/>
      <w:lvlText w:val="•"/>
      <w:lvlJc w:val="left"/>
      <w:pPr>
        <w:ind w:left="6572" w:hanging="361"/>
      </w:pPr>
      <w:rPr>
        <w:rFonts w:hint="default"/>
      </w:rPr>
    </w:lvl>
    <w:lvl w:ilvl="8" w:tplc="3410B7D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</w:abstractNum>
  <w:abstractNum w:abstractNumId="7" w15:restartNumberingAfterBreak="0">
    <w:nsid w:val="5BB33E71"/>
    <w:multiLevelType w:val="hybridMultilevel"/>
    <w:tmpl w:val="47F86F5E"/>
    <w:lvl w:ilvl="0" w:tplc="623AC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7E5C"/>
    <w:multiLevelType w:val="hybridMultilevel"/>
    <w:tmpl w:val="DEFE5BAE"/>
    <w:lvl w:ilvl="0" w:tplc="805CB5C0">
      <w:start w:val="1"/>
      <w:numFmt w:val="bullet"/>
      <w:lvlText w:val="•"/>
      <w:lvlJc w:val="left"/>
      <w:pPr>
        <w:ind w:left="809" w:hanging="361"/>
      </w:pPr>
      <w:rPr>
        <w:rFonts w:ascii="Arial" w:eastAsia="Arial" w:hAnsi="Arial" w:hint="default"/>
        <w:sz w:val="22"/>
        <w:szCs w:val="22"/>
      </w:rPr>
    </w:lvl>
    <w:lvl w:ilvl="1" w:tplc="3E92E4F6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2" w:tplc="39A023BA">
      <w:start w:val="1"/>
      <w:numFmt w:val="bullet"/>
      <w:lvlText w:val="•"/>
      <w:lvlJc w:val="left"/>
      <w:pPr>
        <w:ind w:left="1573" w:hanging="361"/>
      </w:pPr>
      <w:rPr>
        <w:rFonts w:hint="default"/>
      </w:rPr>
    </w:lvl>
    <w:lvl w:ilvl="3" w:tplc="10FABF2E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4" w:tplc="D3C0F096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5" w:tplc="306E41C8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6" w:tplc="0B4A7D48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7" w:tplc="CFAA31C6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F176D8BE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</w:abstractNum>
  <w:abstractNum w:abstractNumId="9" w15:restartNumberingAfterBreak="0">
    <w:nsid w:val="78D14F4C"/>
    <w:multiLevelType w:val="hybridMultilevel"/>
    <w:tmpl w:val="958E1732"/>
    <w:lvl w:ilvl="0" w:tplc="623AC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C"/>
    <w:rsid w:val="000A7198"/>
    <w:rsid w:val="001111FC"/>
    <w:rsid w:val="0011616C"/>
    <w:rsid w:val="00153F0C"/>
    <w:rsid w:val="001A1A16"/>
    <w:rsid w:val="001E6C8C"/>
    <w:rsid w:val="001F5706"/>
    <w:rsid w:val="00226181"/>
    <w:rsid w:val="003620D3"/>
    <w:rsid w:val="003833E9"/>
    <w:rsid w:val="003933DF"/>
    <w:rsid w:val="003A4E76"/>
    <w:rsid w:val="005D3A91"/>
    <w:rsid w:val="00684452"/>
    <w:rsid w:val="007728F4"/>
    <w:rsid w:val="00825E5A"/>
    <w:rsid w:val="008E102E"/>
    <w:rsid w:val="00B35001"/>
    <w:rsid w:val="00C2142C"/>
    <w:rsid w:val="00C465BF"/>
    <w:rsid w:val="00C56AF5"/>
    <w:rsid w:val="00CB1BE5"/>
    <w:rsid w:val="00D370DB"/>
    <w:rsid w:val="00E53188"/>
    <w:rsid w:val="00EC0BCD"/>
    <w:rsid w:val="00EF28E9"/>
    <w:rsid w:val="00EF661F"/>
    <w:rsid w:val="00F05FED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BE3DFC"/>
  <w15:docId w15:val="{D85496C1-3743-4AE0-8B21-4EF90876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676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9"/>
      <w:ind w:left="12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0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F5"/>
  </w:style>
  <w:style w:type="paragraph" w:styleId="Footer">
    <w:name w:val="footer"/>
    <w:basedOn w:val="Normal"/>
    <w:link w:val="FooterChar"/>
    <w:uiPriority w:val="99"/>
    <w:unhideWhenUsed/>
    <w:rsid w:val="00C56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F5"/>
  </w:style>
  <w:style w:type="paragraph" w:styleId="Revision">
    <w:name w:val="Revision"/>
    <w:hidden/>
    <w:uiPriority w:val="99"/>
    <w:semiHidden/>
    <w:rsid w:val="008E10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TC-RI@healthcentricadvis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MaineHealthAssessmentToo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c-ri@healthcentricadvio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Sessions</dc:creator>
  <cp:lastModifiedBy>Capewell, Jennifer</cp:lastModifiedBy>
  <cp:revision>6</cp:revision>
  <dcterms:created xsi:type="dcterms:W3CDTF">2018-03-18T21:53:00Z</dcterms:created>
  <dcterms:modified xsi:type="dcterms:W3CDTF">2018-03-20T19:02:00Z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2018-03-13T00:00:00Z</vt:filetime>
  </property>
</Properties>
</file>