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4-Accent310"/>
        <w:tblW w:w="0" w:type="auto"/>
        <w:tblInd w:w="-95" w:type="dxa"/>
        <w:tblLook w:val="04A0" w:firstRow="1" w:lastRow="0" w:firstColumn="1" w:lastColumn="0" w:noHBand="0" w:noVBand="1"/>
      </w:tblPr>
      <w:tblGrid>
        <w:gridCol w:w="1407"/>
        <w:gridCol w:w="8038"/>
      </w:tblGrid>
      <w:tr w:rsidR="001B51A9" w:rsidRPr="001B51A9" w14:paraId="0EB2985B" w14:textId="77777777" w:rsidTr="00D518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45" w:type="dxa"/>
            <w:gridSpan w:val="2"/>
          </w:tcPr>
          <w:p w14:paraId="5445A408" w14:textId="77777777" w:rsidR="001B51A9" w:rsidRPr="001B51A9" w:rsidRDefault="001B51A9" w:rsidP="001B51A9">
            <w:pPr>
              <w:jc w:val="center"/>
              <w:rPr>
                <w:u w:val="single"/>
              </w:rPr>
            </w:pPr>
            <w:r w:rsidRPr="001B51A9">
              <w:rPr>
                <w:u w:val="single"/>
              </w:rPr>
              <w:t>Overarching Principles and Definitions</w:t>
            </w:r>
          </w:p>
        </w:tc>
      </w:tr>
      <w:tr w:rsidR="001B51A9" w:rsidRPr="001B51A9" w14:paraId="392CE404" w14:textId="77777777" w:rsidTr="00D51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7" w:type="dxa"/>
          </w:tcPr>
          <w:p w14:paraId="748B9F8A" w14:textId="77777777" w:rsidR="001B51A9" w:rsidRPr="001B51A9" w:rsidRDefault="001B51A9" w:rsidP="001B51A9">
            <w:r w:rsidRPr="001B51A9">
              <w:t>Active Patients:</w:t>
            </w:r>
          </w:p>
        </w:tc>
        <w:tc>
          <w:tcPr>
            <w:tcW w:w="8038" w:type="dxa"/>
          </w:tcPr>
          <w:p w14:paraId="2B747216" w14:textId="5326BA81" w:rsidR="001B51A9" w:rsidRPr="001B51A9" w:rsidRDefault="001B51A9" w:rsidP="001B51A9">
            <w:pPr>
              <w:cnfStyle w:val="000000100000" w:firstRow="0" w:lastRow="0" w:firstColumn="0" w:lastColumn="0" w:oddVBand="0" w:evenVBand="0" w:oddHBand="1" w:evenHBand="0" w:firstRowFirstColumn="0" w:firstRowLastColumn="0" w:lastRowFirstColumn="0" w:lastRowLastColumn="0"/>
            </w:pPr>
            <w:r w:rsidRPr="001B51A9">
              <w:t xml:space="preserve">Outpatients seen by a primary care clinician of the PCMH anytime within the last </w:t>
            </w:r>
            <w:r w:rsidR="0087518F">
              <w:t>12</w:t>
            </w:r>
            <w:r w:rsidRPr="001B51A9">
              <w:t xml:space="preserve"> months</w:t>
            </w:r>
          </w:p>
          <w:p w14:paraId="2D4980B2" w14:textId="77777777" w:rsidR="001B51A9" w:rsidRPr="001B51A9" w:rsidRDefault="001B51A9" w:rsidP="001B51A9">
            <w:pPr>
              <w:cnfStyle w:val="000000100000" w:firstRow="0" w:lastRow="0" w:firstColumn="0" w:lastColumn="0" w:oddVBand="0" w:evenVBand="0" w:oddHBand="1" w:evenHBand="0" w:firstRowFirstColumn="0" w:firstRowLastColumn="0" w:lastRowFirstColumn="0" w:lastRowLastColumn="0"/>
            </w:pPr>
          </w:p>
          <w:p w14:paraId="77DB0A2C" w14:textId="77777777" w:rsidR="001B51A9" w:rsidRPr="001B51A9" w:rsidRDefault="001B51A9" w:rsidP="001B51A9">
            <w:pPr>
              <w:cnfStyle w:val="000000100000" w:firstRow="0" w:lastRow="0" w:firstColumn="0" w:lastColumn="0" w:oddVBand="0" w:evenVBand="0" w:oddHBand="1" w:evenHBand="0" w:firstRowFirstColumn="0" w:firstRowLastColumn="0" w:lastRowFirstColumn="0" w:lastRowLastColumn="0"/>
            </w:pPr>
            <w:r w:rsidRPr="001B51A9">
              <w:t xml:space="preserve">Definition of primary care clinician includes the following: MD/DO, Physician’s Assistant (PA), and Certified Nurse Practitioner (CNP). </w:t>
            </w:r>
          </w:p>
          <w:p w14:paraId="29222E33" w14:textId="77777777" w:rsidR="001B51A9" w:rsidRPr="001B51A9" w:rsidRDefault="001B51A9" w:rsidP="001B51A9">
            <w:pPr>
              <w:cnfStyle w:val="000000100000" w:firstRow="0" w:lastRow="0" w:firstColumn="0" w:lastColumn="0" w:oddVBand="0" w:evenVBand="0" w:oddHBand="1" w:evenHBand="0" w:firstRowFirstColumn="0" w:firstRowLastColumn="0" w:lastRowFirstColumn="0" w:lastRowLastColumn="0"/>
            </w:pPr>
          </w:p>
          <w:p w14:paraId="1F5329E1" w14:textId="77777777" w:rsidR="001B51A9" w:rsidRPr="001B51A9" w:rsidRDefault="001B51A9" w:rsidP="001B51A9">
            <w:pPr>
              <w:cnfStyle w:val="000000100000" w:firstRow="0" w:lastRow="0" w:firstColumn="0" w:lastColumn="0" w:oddVBand="0" w:evenVBand="0" w:oddHBand="1" w:evenHBand="0" w:firstRowFirstColumn="0" w:firstRowLastColumn="0" w:lastRowFirstColumn="0" w:lastRowLastColumn="0"/>
            </w:pPr>
            <w:r w:rsidRPr="001B51A9">
              <w:t xml:space="preserve">The following are the eligible CPT/HCPCS office visit codes for determining Active Patient status: </w:t>
            </w:r>
          </w:p>
          <w:p w14:paraId="547A5DED" w14:textId="77777777" w:rsidR="001B51A9" w:rsidRPr="001B51A9" w:rsidRDefault="001B51A9" w:rsidP="001B51A9">
            <w:pPr>
              <w:cnfStyle w:val="000000100000" w:firstRow="0" w:lastRow="0" w:firstColumn="0" w:lastColumn="0" w:oddVBand="0" w:evenVBand="0" w:oddHBand="1" w:evenHBand="0" w:firstRowFirstColumn="0" w:firstRowLastColumn="0" w:lastRowFirstColumn="0" w:lastRowLastColumn="0"/>
            </w:pPr>
            <w:r w:rsidRPr="001B51A9">
              <w:t>99201-99205; 99212-99215; 99324-99337; 99341-99350; 99381 – 99387; 99391-99397; 99490, 99495-99496, G0402; G0438-G0439</w:t>
            </w:r>
          </w:p>
          <w:p w14:paraId="757227FC" w14:textId="77777777" w:rsidR="001B51A9" w:rsidRPr="001B51A9" w:rsidRDefault="001B51A9" w:rsidP="001B51A9">
            <w:pPr>
              <w:cnfStyle w:val="000000100000" w:firstRow="0" w:lastRow="0" w:firstColumn="0" w:lastColumn="0" w:oddVBand="0" w:evenVBand="0" w:oddHBand="1" w:evenHBand="0" w:firstRowFirstColumn="0" w:firstRowLastColumn="0" w:lastRowFirstColumn="0" w:lastRowLastColumn="0"/>
            </w:pPr>
          </w:p>
          <w:p w14:paraId="3774D50D" w14:textId="77777777" w:rsidR="001B51A9" w:rsidRPr="001B51A9" w:rsidRDefault="001B51A9" w:rsidP="001B51A9">
            <w:pPr>
              <w:cnfStyle w:val="000000100000" w:firstRow="0" w:lastRow="0" w:firstColumn="0" w:lastColumn="0" w:oddVBand="0" w:evenVBand="0" w:oddHBand="1" w:evenHBand="0" w:firstRowFirstColumn="0" w:firstRowLastColumn="0" w:lastRowFirstColumn="0" w:lastRowLastColumn="0"/>
            </w:pPr>
            <w:r w:rsidRPr="001B51A9">
              <w:t xml:space="preserve">Acceptable Exclusions: </w:t>
            </w:r>
          </w:p>
          <w:p w14:paraId="181E19C9" w14:textId="77777777" w:rsidR="001B51A9" w:rsidRPr="001B51A9" w:rsidRDefault="001B51A9" w:rsidP="001B51A9">
            <w:pPr>
              <w:cnfStyle w:val="000000100000" w:firstRow="0" w:lastRow="0" w:firstColumn="0" w:lastColumn="0" w:oddVBand="0" w:evenVBand="0" w:oddHBand="1" w:evenHBand="0" w:firstRowFirstColumn="0" w:firstRowLastColumn="0" w:lastRowFirstColumn="0" w:lastRowLastColumn="0"/>
            </w:pPr>
            <w:r w:rsidRPr="001B51A9">
              <w:t>Patients who have left the practice, as determined by one or more of the following:</w:t>
            </w:r>
          </w:p>
          <w:p w14:paraId="55CFE120" w14:textId="77777777" w:rsidR="001B51A9" w:rsidRPr="001B51A9" w:rsidRDefault="001B51A9" w:rsidP="001B51A9">
            <w:pPr>
              <w:numPr>
                <w:ilvl w:val="0"/>
                <w:numId w:val="9"/>
              </w:numPr>
              <w:contextualSpacing/>
              <w:cnfStyle w:val="000000100000" w:firstRow="0" w:lastRow="0" w:firstColumn="0" w:lastColumn="0" w:oddVBand="0" w:evenVBand="0" w:oddHBand="1" w:evenHBand="0" w:firstRowFirstColumn="0" w:firstRowLastColumn="0" w:lastRowFirstColumn="0" w:lastRowLastColumn="0"/>
            </w:pPr>
            <w:r w:rsidRPr="001B51A9">
              <w:t>Patient</w:t>
            </w:r>
            <w:r w:rsidR="00067949">
              <w:t>/Parent</w:t>
            </w:r>
            <w:r w:rsidRPr="001B51A9">
              <w:t xml:space="preserve"> has asked for records to be transferred or otherwise indicated that they are leaving the practice</w:t>
            </w:r>
          </w:p>
          <w:p w14:paraId="22FC6FCE" w14:textId="77777777" w:rsidR="001B51A9" w:rsidRPr="001B51A9" w:rsidRDefault="001B51A9" w:rsidP="001B51A9">
            <w:pPr>
              <w:numPr>
                <w:ilvl w:val="0"/>
                <w:numId w:val="9"/>
              </w:numPr>
              <w:contextualSpacing/>
              <w:cnfStyle w:val="000000100000" w:firstRow="0" w:lastRow="0" w:firstColumn="0" w:lastColumn="0" w:oddVBand="0" w:evenVBand="0" w:oddHBand="1" w:evenHBand="0" w:firstRowFirstColumn="0" w:firstRowLastColumn="0" w:lastRowFirstColumn="0" w:lastRowLastColumn="0"/>
            </w:pPr>
            <w:r w:rsidRPr="001B51A9">
              <w:t>Patient has passed away</w:t>
            </w:r>
          </w:p>
          <w:p w14:paraId="4959E9E2" w14:textId="77777777" w:rsidR="001B51A9" w:rsidRPr="001B51A9" w:rsidRDefault="001B51A9" w:rsidP="001B51A9">
            <w:pPr>
              <w:numPr>
                <w:ilvl w:val="0"/>
                <w:numId w:val="9"/>
              </w:numPr>
              <w:contextualSpacing/>
              <w:cnfStyle w:val="000000100000" w:firstRow="0" w:lastRow="0" w:firstColumn="0" w:lastColumn="0" w:oddVBand="0" w:evenVBand="0" w:oddHBand="1" w:evenHBand="0" w:firstRowFirstColumn="0" w:firstRowLastColumn="0" w:lastRowFirstColumn="0" w:lastRowLastColumn="0"/>
            </w:pPr>
            <w:r w:rsidRPr="001B51A9">
              <w:t>Patient</w:t>
            </w:r>
            <w:r w:rsidR="00067949">
              <w:t>/Parent</w:t>
            </w:r>
            <w:r w:rsidRPr="001B51A9">
              <w:t xml:space="preserve"> cannot be reached on 3 consecutive occasions via phone or emergency contact person</w:t>
            </w:r>
          </w:p>
          <w:p w14:paraId="196E57D9" w14:textId="77777777" w:rsidR="001B51A9" w:rsidRPr="001B51A9" w:rsidRDefault="001B51A9" w:rsidP="001B51A9">
            <w:pPr>
              <w:numPr>
                <w:ilvl w:val="0"/>
                <w:numId w:val="9"/>
              </w:numPr>
              <w:contextualSpacing/>
              <w:cnfStyle w:val="000000100000" w:firstRow="0" w:lastRow="0" w:firstColumn="0" w:lastColumn="0" w:oddVBand="0" w:evenVBand="0" w:oddHBand="1" w:evenHBand="0" w:firstRowFirstColumn="0" w:firstRowLastColumn="0" w:lastRowFirstColumn="0" w:lastRowLastColumn="0"/>
            </w:pPr>
            <w:r w:rsidRPr="001B51A9">
              <w:t>Patient has been discharged according to practice’s discharge policy</w:t>
            </w:r>
          </w:p>
        </w:tc>
      </w:tr>
      <w:tr w:rsidR="001B51A9" w:rsidRPr="001B51A9" w14:paraId="20023D68" w14:textId="77777777" w:rsidTr="00D5181F">
        <w:tc>
          <w:tcPr>
            <w:cnfStyle w:val="001000000000" w:firstRow="0" w:lastRow="0" w:firstColumn="1" w:lastColumn="0" w:oddVBand="0" w:evenVBand="0" w:oddHBand="0" w:evenHBand="0" w:firstRowFirstColumn="0" w:firstRowLastColumn="0" w:lastRowFirstColumn="0" w:lastRowLastColumn="0"/>
            <w:tcW w:w="1407" w:type="dxa"/>
          </w:tcPr>
          <w:p w14:paraId="0A345289" w14:textId="77777777" w:rsidR="001B51A9" w:rsidRPr="001B51A9" w:rsidRDefault="001B51A9" w:rsidP="001B51A9">
            <w:r w:rsidRPr="001B51A9">
              <w:t>Outpatient Visit Criteria:</w:t>
            </w:r>
          </w:p>
        </w:tc>
        <w:tc>
          <w:tcPr>
            <w:tcW w:w="8038" w:type="dxa"/>
          </w:tcPr>
          <w:p w14:paraId="144F0686" w14:textId="77777777" w:rsidR="001B51A9" w:rsidRPr="001B51A9" w:rsidRDefault="001B51A9" w:rsidP="001B51A9">
            <w:pPr>
              <w:cnfStyle w:val="000000000000" w:firstRow="0" w:lastRow="0" w:firstColumn="0" w:lastColumn="0" w:oddVBand="0" w:evenVBand="0" w:oddHBand="0" w:evenHBand="0" w:firstRowFirstColumn="0" w:firstRowLastColumn="0" w:lastRowFirstColumn="0" w:lastRowLastColumn="0"/>
            </w:pPr>
            <w:r w:rsidRPr="001B51A9">
              <w:t xml:space="preserve">The following are the eligible CPT/HCPCS office visit codes for determining if a patient was seen during the measurement year. These codes are identical to those identifying active patients, with the exception of 99490 (CCM code) used in the active patient list, but not outpatient visit codes. </w:t>
            </w:r>
          </w:p>
          <w:p w14:paraId="36B9F15C" w14:textId="77777777" w:rsidR="001B51A9" w:rsidRPr="001B51A9" w:rsidRDefault="001B51A9" w:rsidP="001B51A9">
            <w:pPr>
              <w:cnfStyle w:val="000000000000" w:firstRow="0" w:lastRow="0" w:firstColumn="0" w:lastColumn="0" w:oddVBand="0" w:evenVBand="0" w:oddHBand="0" w:evenHBand="0" w:firstRowFirstColumn="0" w:firstRowLastColumn="0" w:lastRowFirstColumn="0" w:lastRowLastColumn="0"/>
            </w:pPr>
          </w:p>
          <w:p w14:paraId="166D367C" w14:textId="77777777" w:rsidR="001B51A9" w:rsidRPr="001B51A9" w:rsidRDefault="001B51A9" w:rsidP="001B51A9">
            <w:pPr>
              <w:cnfStyle w:val="000000000000" w:firstRow="0" w:lastRow="0" w:firstColumn="0" w:lastColumn="0" w:oddVBand="0" w:evenVBand="0" w:oddHBand="0" w:evenHBand="0" w:firstRowFirstColumn="0" w:firstRowLastColumn="0" w:lastRowFirstColumn="0" w:lastRowLastColumn="0"/>
            </w:pPr>
            <w:r w:rsidRPr="001B51A9">
              <w:t>99201-99205; 99212-99215; 99324-99337; 99341-99350; 99381 – 99387; 99391-99397; 99495-99496, G0402; G0438-G0439</w:t>
            </w:r>
          </w:p>
          <w:p w14:paraId="76CFE146" w14:textId="77777777" w:rsidR="001B51A9" w:rsidRPr="001B51A9" w:rsidRDefault="001B51A9" w:rsidP="001B51A9">
            <w:pPr>
              <w:cnfStyle w:val="000000000000" w:firstRow="0" w:lastRow="0" w:firstColumn="0" w:lastColumn="0" w:oddVBand="0" w:evenVBand="0" w:oddHBand="0" w:evenHBand="0" w:firstRowFirstColumn="0" w:firstRowLastColumn="0" w:lastRowFirstColumn="0" w:lastRowLastColumn="0"/>
            </w:pPr>
          </w:p>
        </w:tc>
      </w:tr>
      <w:tr w:rsidR="001B51A9" w:rsidRPr="001B51A9" w14:paraId="1561C065" w14:textId="77777777" w:rsidTr="00D51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7" w:type="dxa"/>
          </w:tcPr>
          <w:p w14:paraId="10FA85BE" w14:textId="77777777" w:rsidR="001B51A9" w:rsidRPr="001B51A9" w:rsidRDefault="001B51A9" w:rsidP="001B51A9">
            <w:r w:rsidRPr="001B51A9">
              <w:t>Encounter Types:</w:t>
            </w:r>
          </w:p>
        </w:tc>
        <w:tc>
          <w:tcPr>
            <w:tcW w:w="8038" w:type="dxa"/>
          </w:tcPr>
          <w:p w14:paraId="75E97E05" w14:textId="77777777" w:rsidR="001B51A9" w:rsidRPr="001B51A9" w:rsidRDefault="001B51A9" w:rsidP="001B51A9">
            <w:pPr>
              <w:cnfStyle w:val="000000100000" w:firstRow="0" w:lastRow="0" w:firstColumn="0" w:lastColumn="0" w:oddVBand="0" w:evenVBand="0" w:oddHBand="1" w:evenHBand="0" w:firstRowFirstColumn="0" w:firstRowLastColumn="0" w:lastRowFirstColumn="0" w:lastRowLastColumn="0"/>
            </w:pPr>
            <w:r w:rsidRPr="001B51A9">
              <w:t xml:space="preserve">In addition to following CPT/HCPCS code level of service guidelines to establish an eligible population, report writers should ensure encounter types are limited to include only face to face encounter types for those measures requiring a face to face encounter. </w:t>
            </w:r>
          </w:p>
          <w:p w14:paraId="19948845" w14:textId="77777777" w:rsidR="001B51A9" w:rsidRPr="001B51A9" w:rsidRDefault="001B51A9" w:rsidP="001B51A9">
            <w:pPr>
              <w:cnfStyle w:val="000000100000" w:firstRow="0" w:lastRow="0" w:firstColumn="0" w:lastColumn="0" w:oddVBand="0" w:evenVBand="0" w:oddHBand="1" w:evenHBand="0" w:firstRowFirstColumn="0" w:firstRowLastColumn="0" w:lastRowFirstColumn="0" w:lastRowLastColumn="0"/>
            </w:pPr>
          </w:p>
          <w:p w14:paraId="723C7BAE" w14:textId="77777777" w:rsidR="001B51A9" w:rsidRPr="001B51A9" w:rsidRDefault="001B51A9" w:rsidP="001B51A9">
            <w:pPr>
              <w:cnfStyle w:val="000000100000" w:firstRow="0" w:lastRow="0" w:firstColumn="0" w:lastColumn="0" w:oddVBand="0" w:evenVBand="0" w:oddHBand="1" w:evenHBand="0" w:firstRowFirstColumn="0" w:firstRowLastColumn="0" w:lastRowFirstColumn="0" w:lastRowLastColumn="0"/>
            </w:pPr>
            <w:r w:rsidRPr="001B51A9">
              <w:t xml:space="preserve">Example: </w:t>
            </w:r>
            <w:r w:rsidR="00F16426">
              <w:t>Middle Childhood Psychosocial S</w:t>
            </w:r>
            <w:r w:rsidRPr="001B51A9">
              <w:t xml:space="preserve">creening: Patient turns </w:t>
            </w:r>
            <w:r w:rsidR="003B5ABF">
              <w:t>4</w:t>
            </w:r>
            <w:r w:rsidRPr="001B51A9">
              <w:t xml:space="preserve"> in July 201</w:t>
            </w:r>
            <w:r w:rsidR="00F16426">
              <w:t>9</w:t>
            </w:r>
            <w:r w:rsidRPr="001B51A9">
              <w:t>. In the record they have two “encounters” in 201</w:t>
            </w:r>
            <w:r w:rsidR="00F16426">
              <w:t>9</w:t>
            </w:r>
            <w:r w:rsidRPr="001B51A9">
              <w:t xml:space="preserve"> – a well visit in April </w:t>
            </w:r>
            <w:r w:rsidR="00F16426">
              <w:t xml:space="preserve">(age </w:t>
            </w:r>
            <w:r w:rsidR="003B5ABF">
              <w:t>3</w:t>
            </w:r>
            <w:r w:rsidR="00F16426">
              <w:t xml:space="preserve">) </w:t>
            </w:r>
            <w:r w:rsidRPr="001B51A9">
              <w:t>and a nurse care manager phone call in August</w:t>
            </w:r>
            <w:r w:rsidR="00F16426">
              <w:t xml:space="preserve"> (age </w:t>
            </w:r>
            <w:r w:rsidR="003B5ABF">
              <w:t>4</w:t>
            </w:r>
            <w:r w:rsidR="00F16426">
              <w:t>)</w:t>
            </w:r>
            <w:r w:rsidRPr="001B51A9">
              <w:t>. Failure to limit encounter types correctly could result in the nurse care manager visit erroneously triggering this patient in the eligible population.</w:t>
            </w:r>
          </w:p>
        </w:tc>
      </w:tr>
      <w:tr w:rsidR="001B51A9" w:rsidRPr="001B51A9" w14:paraId="7D4A6231" w14:textId="77777777" w:rsidTr="00D5181F">
        <w:tc>
          <w:tcPr>
            <w:cnfStyle w:val="001000000000" w:firstRow="0" w:lastRow="0" w:firstColumn="1" w:lastColumn="0" w:oddVBand="0" w:evenVBand="0" w:oddHBand="0" w:evenHBand="0" w:firstRowFirstColumn="0" w:firstRowLastColumn="0" w:lastRowFirstColumn="0" w:lastRowLastColumn="0"/>
            <w:tcW w:w="1407" w:type="dxa"/>
          </w:tcPr>
          <w:p w14:paraId="621E91AB" w14:textId="77777777" w:rsidR="001B51A9" w:rsidRPr="001B51A9" w:rsidRDefault="001B51A9" w:rsidP="001B51A9">
            <w:r w:rsidRPr="001B51A9">
              <w:t>Practices using shared EHR systems:</w:t>
            </w:r>
          </w:p>
        </w:tc>
        <w:tc>
          <w:tcPr>
            <w:tcW w:w="8038" w:type="dxa"/>
          </w:tcPr>
          <w:p w14:paraId="49C7490D" w14:textId="77777777" w:rsidR="001B51A9" w:rsidRPr="001B51A9" w:rsidRDefault="001B51A9" w:rsidP="001B51A9">
            <w:pPr>
              <w:cnfStyle w:val="000000000000" w:firstRow="0" w:lastRow="0" w:firstColumn="0" w:lastColumn="0" w:oddVBand="0" w:evenVBand="0" w:oddHBand="0" w:evenHBand="0" w:firstRowFirstColumn="0" w:firstRowLastColumn="0" w:lastRowFirstColumn="0" w:lastRowLastColumn="0"/>
            </w:pPr>
            <w:r w:rsidRPr="001B51A9">
              <w:t>Denominator calculation are based upon encounters in the PCMH unless otherwise specified. Numerator events may be from any source (e.g. a recorded BMI or lab value).</w:t>
            </w:r>
          </w:p>
        </w:tc>
      </w:tr>
      <w:tr w:rsidR="001F7C2A" w:rsidRPr="001B51A9" w14:paraId="1058C5A0" w14:textId="77777777" w:rsidTr="009479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7" w:type="dxa"/>
          </w:tcPr>
          <w:p w14:paraId="6A505B9D" w14:textId="77777777" w:rsidR="001F7C2A" w:rsidRPr="001B51A9" w:rsidRDefault="001F7C2A" w:rsidP="009479E5">
            <w:r>
              <w:t>Additional Guidance:</w:t>
            </w:r>
          </w:p>
        </w:tc>
        <w:tc>
          <w:tcPr>
            <w:tcW w:w="8038" w:type="dxa"/>
          </w:tcPr>
          <w:p w14:paraId="27D77964" w14:textId="77777777" w:rsidR="001F7C2A" w:rsidRPr="001B51A9" w:rsidRDefault="001F7C2A" w:rsidP="009479E5">
            <w:pPr>
              <w:cnfStyle w:val="000000100000" w:firstRow="0" w:lastRow="0" w:firstColumn="0" w:lastColumn="0" w:oddVBand="0" w:evenVBand="0" w:oddHBand="1" w:evenHBand="0" w:firstRowFirstColumn="0" w:firstRowLastColumn="0" w:lastRowFirstColumn="0" w:lastRowLastColumn="0"/>
            </w:pPr>
            <w:r>
              <w:t>Screens completed outside the practice (e.g. at post-partum OBGYN appointment) may be counted in the numerator if results are documented in PCP record.</w:t>
            </w:r>
          </w:p>
        </w:tc>
      </w:tr>
      <w:tr w:rsidR="001B51A9" w:rsidRPr="001B51A9" w14:paraId="2E36E06E" w14:textId="77777777" w:rsidTr="00D5181F">
        <w:tc>
          <w:tcPr>
            <w:cnfStyle w:val="001000000000" w:firstRow="0" w:lastRow="0" w:firstColumn="1" w:lastColumn="0" w:oddVBand="0" w:evenVBand="0" w:oddHBand="0" w:evenHBand="0" w:firstRowFirstColumn="0" w:firstRowLastColumn="0" w:lastRowFirstColumn="0" w:lastRowLastColumn="0"/>
            <w:tcW w:w="1407" w:type="dxa"/>
            <w:shd w:val="clear" w:color="auto" w:fill="auto"/>
          </w:tcPr>
          <w:p w14:paraId="29A5F647" w14:textId="7B0A4C8F" w:rsidR="001B51A9" w:rsidRPr="001B51A9" w:rsidRDefault="001B51A9" w:rsidP="001B51A9">
            <w:r w:rsidRPr="001B51A9">
              <w:t>Value Set Informatio</w:t>
            </w:r>
            <w:r w:rsidR="00D5181F">
              <w:t>n:</w:t>
            </w:r>
          </w:p>
        </w:tc>
        <w:tc>
          <w:tcPr>
            <w:tcW w:w="8038" w:type="dxa"/>
            <w:shd w:val="clear" w:color="auto" w:fill="auto"/>
          </w:tcPr>
          <w:p w14:paraId="5EE5BAA9" w14:textId="4B583CA9" w:rsidR="001B51A9" w:rsidRPr="00A33316" w:rsidRDefault="001B51A9" w:rsidP="001B51A9">
            <w:pPr>
              <w:cnfStyle w:val="000000000000" w:firstRow="0" w:lastRow="0" w:firstColumn="0" w:lastColumn="0" w:oddVBand="0" w:evenVBand="0" w:oddHBand="0" w:evenHBand="0" w:firstRowFirstColumn="0" w:firstRowLastColumn="0" w:lastRowFirstColumn="0" w:lastRowLastColumn="0"/>
              <w:rPr>
                <w:color w:val="000000" w:themeColor="text1"/>
              </w:rPr>
            </w:pPr>
            <w:r w:rsidRPr="00A33316">
              <w:rPr>
                <w:color w:val="000000" w:themeColor="text1"/>
              </w:rPr>
              <w:t>HEDIS® measures reference Value Sets are available for download at store.ncqa.org under the search term: “201</w:t>
            </w:r>
            <w:r w:rsidR="00D5181F">
              <w:rPr>
                <w:color w:val="000000" w:themeColor="text1"/>
              </w:rPr>
              <w:t>9</w:t>
            </w:r>
            <w:r w:rsidRPr="00A33316">
              <w:rPr>
                <w:color w:val="000000" w:themeColor="text1"/>
              </w:rPr>
              <w:t xml:space="preserve"> Quality Rating System (QRS) HEDIS® Value Set Directory.” </w:t>
            </w:r>
            <w:r w:rsidR="00D5181F">
              <w:rPr>
                <w:color w:val="000000" w:themeColor="text1"/>
              </w:rPr>
              <w:t>Update for 2019 can be found here</w:t>
            </w:r>
            <w:r w:rsidR="00D5181F" w:rsidRPr="00D5181F">
              <w:rPr>
                <w:color w:val="000000" w:themeColor="text1"/>
                <w:sz w:val="18"/>
                <w:szCs w:val="18"/>
              </w:rPr>
              <w:t xml:space="preserve">: </w:t>
            </w:r>
            <w:hyperlink r:id="rId7" w:tgtFrame="_blank" w:history="1">
              <w:r w:rsidR="00D5181F" w:rsidRPr="00D5181F">
                <w:rPr>
                  <w:rStyle w:val="Hyperlink"/>
                  <w:rFonts w:ascii="Arial" w:hAnsi="Arial" w:cs="Arial"/>
                  <w:color w:val="1155CC"/>
                  <w:sz w:val="18"/>
                  <w:szCs w:val="18"/>
                  <w:shd w:val="clear" w:color="auto" w:fill="FFFFFF"/>
                </w:rPr>
                <w:t>https://www.ncqa.org/wp-</w:t>
              </w:r>
              <w:r w:rsidR="00D5181F" w:rsidRPr="00D5181F">
                <w:rPr>
                  <w:rStyle w:val="Hyperlink"/>
                  <w:rFonts w:ascii="Arial" w:hAnsi="Arial" w:cs="Arial"/>
                  <w:color w:val="1155CC"/>
                  <w:sz w:val="18"/>
                  <w:szCs w:val="18"/>
                  <w:shd w:val="clear" w:color="auto" w:fill="FFFFFF"/>
                </w:rPr>
                <w:lastRenderedPageBreak/>
                <w:t>content/uploads/2018/08/20190000_HEDIS_Measures_SummaryofChanges.pdf</w:t>
              </w:r>
            </w:hyperlink>
            <w:r w:rsidR="00D5181F">
              <w:rPr>
                <w:sz w:val="18"/>
                <w:szCs w:val="18"/>
              </w:rPr>
              <w:t xml:space="preserve">  Not</w:t>
            </w:r>
            <w:r w:rsidR="00310411">
              <w:rPr>
                <w:sz w:val="18"/>
                <w:szCs w:val="18"/>
              </w:rPr>
              <w:t xml:space="preserve">e, e.g., </w:t>
            </w:r>
            <w:r w:rsidR="00D5181F">
              <w:rPr>
                <w:sz w:val="18"/>
                <w:szCs w:val="18"/>
              </w:rPr>
              <w:t xml:space="preserve">updates on Depression Screening and Follow Up for Adolescents; </w:t>
            </w:r>
            <w:r w:rsidR="00310411">
              <w:rPr>
                <w:sz w:val="18"/>
                <w:szCs w:val="18"/>
              </w:rPr>
              <w:t>Utilization of PHQ to Monitor Depressive Symptoms; and Depression Remission or Response for Adolescents</w:t>
            </w:r>
          </w:p>
        </w:tc>
      </w:tr>
    </w:tbl>
    <w:p w14:paraId="0A4C992E" w14:textId="77777777" w:rsidR="00A66632" w:rsidRDefault="00A66632"/>
    <w:tbl>
      <w:tblPr>
        <w:tblStyle w:val="GridTable4-Accent310"/>
        <w:tblW w:w="0" w:type="auto"/>
        <w:tblLook w:val="04A0" w:firstRow="1" w:lastRow="0" w:firstColumn="1" w:lastColumn="0" w:noHBand="0" w:noVBand="1"/>
      </w:tblPr>
      <w:tblGrid>
        <w:gridCol w:w="1975"/>
        <w:gridCol w:w="7375"/>
      </w:tblGrid>
      <w:tr w:rsidR="00A66632" w:rsidRPr="00917CBF" w14:paraId="7FCC4325" w14:textId="77777777" w:rsidTr="00D921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379D3C8C" w14:textId="77777777" w:rsidR="00A66632" w:rsidRPr="00917CBF" w:rsidRDefault="00A66632" w:rsidP="00D92163">
            <w:r w:rsidRPr="00917CBF">
              <w:t>Measure:</w:t>
            </w:r>
          </w:p>
        </w:tc>
        <w:tc>
          <w:tcPr>
            <w:tcW w:w="7375" w:type="dxa"/>
          </w:tcPr>
          <w:p w14:paraId="2628A199" w14:textId="77777777" w:rsidR="00A66632" w:rsidRPr="00917CBF" w:rsidRDefault="00A66632" w:rsidP="00D92163">
            <w:pPr>
              <w:cnfStyle w:val="100000000000" w:firstRow="1" w:lastRow="0" w:firstColumn="0" w:lastColumn="0" w:oddVBand="0" w:evenVBand="0" w:oddHBand="0" w:evenHBand="0" w:firstRowFirstColumn="0" w:firstRowLastColumn="0" w:lastRowFirstColumn="0" w:lastRowLastColumn="0"/>
            </w:pPr>
            <w:r w:rsidRPr="00917CBF">
              <w:t>Scr</w:t>
            </w:r>
            <w:r>
              <w:t xml:space="preserve">eening for </w:t>
            </w:r>
            <w:r w:rsidR="00070B5A">
              <w:t xml:space="preserve">Psychosocial </w:t>
            </w:r>
            <w:r>
              <w:t>Functioning in Middle Childhood</w:t>
            </w:r>
          </w:p>
        </w:tc>
      </w:tr>
      <w:tr w:rsidR="00A66632" w:rsidRPr="00917CBF" w14:paraId="27947E23" w14:textId="77777777" w:rsidTr="00D921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5A38D71A" w14:textId="77777777" w:rsidR="00A66632" w:rsidRPr="00917CBF" w:rsidRDefault="00A66632" w:rsidP="00D92163">
            <w:r w:rsidRPr="00917CBF">
              <w:t>Description:</w:t>
            </w:r>
          </w:p>
        </w:tc>
        <w:tc>
          <w:tcPr>
            <w:tcW w:w="7375" w:type="dxa"/>
          </w:tcPr>
          <w:p w14:paraId="51A0F99B" w14:textId="77777777" w:rsidR="00A66632" w:rsidRPr="00917CBF" w:rsidRDefault="00A66632" w:rsidP="00D92163">
            <w:pPr>
              <w:cnfStyle w:val="000000100000" w:firstRow="0" w:lastRow="0" w:firstColumn="0" w:lastColumn="0" w:oddVBand="0" w:evenVBand="0" w:oddHBand="1" w:evenHBand="0" w:firstRowFirstColumn="0" w:firstRowLastColumn="0" w:lastRowFirstColumn="0" w:lastRowLastColumn="0"/>
            </w:pPr>
            <w:r w:rsidRPr="00917CBF">
              <w:t xml:space="preserve">The percentage of active patients </w:t>
            </w:r>
            <w:r>
              <w:t>4-11</w:t>
            </w:r>
            <w:r w:rsidRPr="00917CBF">
              <w:t xml:space="preserve"> years of age </w:t>
            </w:r>
            <w:r>
              <w:t xml:space="preserve">on the date of the encounter </w:t>
            </w:r>
            <w:r w:rsidRPr="00917CBF">
              <w:t xml:space="preserve">screened for </w:t>
            </w:r>
            <w:r>
              <w:t xml:space="preserve">social emotional functioning </w:t>
            </w:r>
            <w:r w:rsidRPr="00917CBF">
              <w:t xml:space="preserve">using an age appropriate standardized tool </w:t>
            </w:r>
          </w:p>
        </w:tc>
      </w:tr>
      <w:tr w:rsidR="00A66632" w:rsidRPr="00917CBF" w14:paraId="71B7EF96" w14:textId="77777777" w:rsidTr="00D92163">
        <w:tc>
          <w:tcPr>
            <w:cnfStyle w:val="001000000000" w:firstRow="0" w:lastRow="0" w:firstColumn="1" w:lastColumn="0" w:oddVBand="0" w:evenVBand="0" w:oddHBand="0" w:evenHBand="0" w:firstRowFirstColumn="0" w:firstRowLastColumn="0" w:lastRowFirstColumn="0" w:lastRowLastColumn="0"/>
            <w:tcW w:w="1975" w:type="dxa"/>
          </w:tcPr>
          <w:p w14:paraId="06B7BB7E" w14:textId="77777777" w:rsidR="00A66632" w:rsidRPr="00917CBF" w:rsidRDefault="00A66632" w:rsidP="00D92163">
            <w:r w:rsidRPr="00917CBF">
              <w:t>Age criteria:</w:t>
            </w:r>
          </w:p>
        </w:tc>
        <w:tc>
          <w:tcPr>
            <w:tcW w:w="7375" w:type="dxa"/>
          </w:tcPr>
          <w:p w14:paraId="51A07BC8" w14:textId="77777777" w:rsidR="00A66632" w:rsidRPr="00917CBF" w:rsidRDefault="00A66632" w:rsidP="00D92163">
            <w:pPr>
              <w:cnfStyle w:val="000000000000" w:firstRow="0" w:lastRow="0" w:firstColumn="0" w:lastColumn="0" w:oddVBand="0" w:evenVBand="0" w:oddHBand="0" w:evenHBand="0" w:firstRowFirstColumn="0" w:firstRowLastColumn="0" w:lastRowFirstColumn="0" w:lastRowLastColumn="0"/>
            </w:pPr>
            <w:r w:rsidRPr="00917CBF">
              <w:t xml:space="preserve">Eligible population is determined as </w:t>
            </w:r>
            <w:r>
              <w:t>4 years, 0 days through 11 years, 11 months, 364 days</w:t>
            </w:r>
            <w:r w:rsidRPr="00917CBF">
              <w:t xml:space="preserve"> at the date of encounter.</w:t>
            </w:r>
          </w:p>
          <w:p w14:paraId="14B98B8A" w14:textId="77777777" w:rsidR="00A66632" w:rsidRPr="00917CBF" w:rsidRDefault="00A66632" w:rsidP="00D92163">
            <w:pPr>
              <w:cnfStyle w:val="000000000000" w:firstRow="0" w:lastRow="0" w:firstColumn="0" w:lastColumn="0" w:oddVBand="0" w:evenVBand="0" w:oddHBand="0" w:evenHBand="0" w:firstRowFirstColumn="0" w:firstRowLastColumn="0" w:lastRowFirstColumn="0" w:lastRowLastColumn="0"/>
            </w:pPr>
          </w:p>
          <w:p w14:paraId="2D2AE57B" w14:textId="77777777" w:rsidR="00A66632" w:rsidRPr="00917CBF" w:rsidRDefault="00A66632" w:rsidP="00D92163">
            <w:pPr>
              <w:cnfStyle w:val="000000000000" w:firstRow="0" w:lastRow="0" w:firstColumn="0" w:lastColumn="0" w:oddVBand="0" w:evenVBand="0" w:oddHBand="0" w:evenHBand="0" w:firstRowFirstColumn="0" w:firstRowLastColumn="0" w:lastRowFirstColumn="0" w:lastRowLastColumn="0"/>
              <w:rPr>
                <w:b/>
              </w:rPr>
            </w:pPr>
            <w:r w:rsidRPr="00917CBF">
              <w:rPr>
                <w:b/>
              </w:rPr>
              <w:t xml:space="preserve">Example 1: </w:t>
            </w:r>
          </w:p>
          <w:p w14:paraId="61B269F0" w14:textId="77777777" w:rsidR="00A66632" w:rsidRPr="00917CBF" w:rsidRDefault="00A66632" w:rsidP="00D92163">
            <w:pPr>
              <w:cnfStyle w:val="000000000000" w:firstRow="0" w:lastRow="0" w:firstColumn="0" w:lastColumn="0" w:oddVBand="0" w:evenVBand="0" w:oddHBand="0" w:evenHBand="0" w:firstRowFirstColumn="0" w:firstRowLastColumn="0" w:lastRowFirstColumn="0" w:lastRowLastColumn="0"/>
            </w:pPr>
            <w:r w:rsidRPr="00917CBF">
              <w:t xml:space="preserve">Patient turns </w:t>
            </w:r>
            <w:r>
              <w:t>12</w:t>
            </w:r>
            <w:r w:rsidRPr="00917CBF">
              <w:t xml:space="preserve"> on 4/</w:t>
            </w:r>
            <w:r>
              <w:t>12</w:t>
            </w:r>
            <w:r w:rsidRPr="00917CBF">
              <w:t>/201</w:t>
            </w:r>
            <w:r>
              <w:t>9</w:t>
            </w:r>
          </w:p>
          <w:p w14:paraId="1496F641" w14:textId="77777777" w:rsidR="00A66632" w:rsidRPr="00917CBF" w:rsidRDefault="00A66632" w:rsidP="00D92163">
            <w:pPr>
              <w:cnfStyle w:val="000000000000" w:firstRow="0" w:lastRow="0" w:firstColumn="0" w:lastColumn="0" w:oddVBand="0" w:evenVBand="0" w:oddHBand="0" w:evenHBand="0" w:firstRowFirstColumn="0" w:firstRowLastColumn="0" w:lastRowFirstColumn="0" w:lastRowLastColumn="0"/>
            </w:pPr>
            <w:r w:rsidRPr="00917CBF">
              <w:t>Date of encounter 4/1</w:t>
            </w:r>
            <w:r>
              <w:t>5</w:t>
            </w:r>
            <w:r w:rsidRPr="00917CBF">
              <w:t>/201</w:t>
            </w:r>
            <w:r>
              <w:t>9</w:t>
            </w:r>
          </w:p>
          <w:p w14:paraId="7E71DBD3" w14:textId="77777777" w:rsidR="00A66632" w:rsidRPr="00917CBF" w:rsidRDefault="00A66632" w:rsidP="00D92163">
            <w:pPr>
              <w:cnfStyle w:val="000000000000" w:firstRow="0" w:lastRow="0" w:firstColumn="0" w:lastColumn="0" w:oddVBand="0" w:evenVBand="0" w:oddHBand="0" w:evenHBand="0" w:firstRowFirstColumn="0" w:firstRowLastColumn="0" w:lastRowFirstColumn="0" w:lastRowLastColumn="0"/>
            </w:pPr>
            <w:r w:rsidRPr="00917CBF">
              <w:t>Patient is NOT IN denominator</w:t>
            </w:r>
          </w:p>
          <w:p w14:paraId="710B210A" w14:textId="77777777" w:rsidR="00A66632" w:rsidRPr="00917CBF" w:rsidRDefault="00A66632" w:rsidP="00D92163">
            <w:pPr>
              <w:cnfStyle w:val="000000000000" w:firstRow="0" w:lastRow="0" w:firstColumn="0" w:lastColumn="0" w:oddVBand="0" w:evenVBand="0" w:oddHBand="0" w:evenHBand="0" w:firstRowFirstColumn="0" w:firstRowLastColumn="0" w:lastRowFirstColumn="0" w:lastRowLastColumn="0"/>
            </w:pPr>
          </w:p>
          <w:p w14:paraId="52FF7258" w14:textId="77777777" w:rsidR="00A66632" w:rsidRPr="00917CBF" w:rsidRDefault="00A66632" w:rsidP="00D92163">
            <w:pPr>
              <w:cnfStyle w:val="000000000000" w:firstRow="0" w:lastRow="0" w:firstColumn="0" w:lastColumn="0" w:oddVBand="0" w:evenVBand="0" w:oddHBand="0" w:evenHBand="0" w:firstRowFirstColumn="0" w:firstRowLastColumn="0" w:lastRowFirstColumn="0" w:lastRowLastColumn="0"/>
              <w:rPr>
                <w:b/>
              </w:rPr>
            </w:pPr>
            <w:r w:rsidRPr="00917CBF">
              <w:rPr>
                <w:b/>
              </w:rPr>
              <w:t xml:space="preserve">Example 2: </w:t>
            </w:r>
          </w:p>
          <w:p w14:paraId="2CD28199" w14:textId="77777777" w:rsidR="00A66632" w:rsidRPr="00917CBF" w:rsidRDefault="00A66632" w:rsidP="00D92163">
            <w:pPr>
              <w:cnfStyle w:val="000000000000" w:firstRow="0" w:lastRow="0" w:firstColumn="0" w:lastColumn="0" w:oddVBand="0" w:evenVBand="0" w:oddHBand="0" w:evenHBand="0" w:firstRowFirstColumn="0" w:firstRowLastColumn="0" w:lastRowFirstColumn="0" w:lastRowLastColumn="0"/>
            </w:pPr>
            <w:r w:rsidRPr="00917CBF">
              <w:t>Patient turns 1</w:t>
            </w:r>
            <w:r>
              <w:t>2</w:t>
            </w:r>
            <w:r w:rsidRPr="00917CBF">
              <w:t xml:space="preserve"> on </w:t>
            </w:r>
            <w:r>
              <w:t>6</w:t>
            </w:r>
            <w:r w:rsidRPr="00917CBF">
              <w:t>/1</w:t>
            </w:r>
            <w:r>
              <w:t>2</w:t>
            </w:r>
            <w:r w:rsidRPr="00917CBF">
              <w:t>/201</w:t>
            </w:r>
            <w:r>
              <w:t>9</w:t>
            </w:r>
          </w:p>
          <w:p w14:paraId="22C28614" w14:textId="77777777" w:rsidR="00A66632" w:rsidRPr="00917CBF" w:rsidRDefault="00A66632" w:rsidP="00D92163">
            <w:pPr>
              <w:cnfStyle w:val="000000000000" w:firstRow="0" w:lastRow="0" w:firstColumn="0" w:lastColumn="0" w:oddVBand="0" w:evenVBand="0" w:oddHBand="0" w:evenHBand="0" w:firstRowFirstColumn="0" w:firstRowLastColumn="0" w:lastRowFirstColumn="0" w:lastRowLastColumn="0"/>
            </w:pPr>
            <w:r w:rsidRPr="00917CBF">
              <w:t xml:space="preserve">Date of encounter </w:t>
            </w:r>
            <w:r>
              <w:t>4</w:t>
            </w:r>
            <w:r w:rsidRPr="00917CBF">
              <w:t>/12/201</w:t>
            </w:r>
            <w:r>
              <w:t>9</w:t>
            </w:r>
          </w:p>
          <w:p w14:paraId="1B9E6949" w14:textId="77777777" w:rsidR="00A66632" w:rsidRPr="00917CBF" w:rsidRDefault="00A66632" w:rsidP="00D92163">
            <w:pPr>
              <w:cnfStyle w:val="000000000000" w:firstRow="0" w:lastRow="0" w:firstColumn="0" w:lastColumn="0" w:oddVBand="0" w:evenVBand="0" w:oddHBand="0" w:evenHBand="0" w:firstRowFirstColumn="0" w:firstRowLastColumn="0" w:lastRowFirstColumn="0" w:lastRowLastColumn="0"/>
            </w:pPr>
            <w:r w:rsidRPr="00917CBF">
              <w:t>Patient is IN denominator</w:t>
            </w:r>
          </w:p>
          <w:p w14:paraId="2739DBF4" w14:textId="77777777" w:rsidR="00A66632" w:rsidRPr="00917CBF" w:rsidRDefault="00A66632" w:rsidP="00D92163">
            <w:pPr>
              <w:cnfStyle w:val="000000000000" w:firstRow="0" w:lastRow="0" w:firstColumn="0" w:lastColumn="0" w:oddVBand="0" w:evenVBand="0" w:oddHBand="0" w:evenHBand="0" w:firstRowFirstColumn="0" w:firstRowLastColumn="0" w:lastRowFirstColumn="0" w:lastRowLastColumn="0"/>
            </w:pPr>
          </w:p>
        </w:tc>
      </w:tr>
      <w:tr w:rsidR="00A66632" w:rsidRPr="00917CBF" w14:paraId="7ABA97FA" w14:textId="77777777" w:rsidTr="00D921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386F466D" w14:textId="77777777" w:rsidR="00A66632" w:rsidRPr="00917CBF" w:rsidRDefault="00A66632" w:rsidP="00D92163">
            <w:r w:rsidRPr="00917CBF">
              <w:t>Numerator Statement:</w:t>
            </w:r>
          </w:p>
        </w:tc>
        <w:tc>
          <w:tcPr>
            <w:tcW w:w="7375" w:type="dxa"/>
          </w:tcPr>
          <w:p w14:paraId="1FEDA408" w14:textId="77777777" w:rsidR="00A66632" w:rsidRPr="00917CBF" w:rsidRDefault="00A66632" w:rsidP="00D92163">
            <w:pPr>
              <w:cnfStyle w:val="000000100000" w:firstRow="0" w:lastRow="0" w:firstColumn="0" w:lastColumn="0" w:oddVBand="0" w:evenVBand="0" w:oddHBand="1" w:evenHBand="0" w:firstRowFirstColumn="0" w:firstRowLastColumn="0" w:lastRowFirstColumn="0" w:lastRowLastColumn="0"/>
            </w:pPr>
            <w:r w:rsidRPr="00917CBF">
              <w:t>Active patie</w:t>
            </w:r>
            <w:r>
              <w:t>nts 4-11 years of age on</w:t>
            </w:r>
            <w:r w:rsidRPr="00917CBF">
              <w:t xml:space="preserve"> the date of encounter screened for </w:t>
            </w:r>
            <w:r w:rsidR="00FC2C0D">
              <w:t>psychosocial functioning</w:t>
            </w:r>
            <w:r w:rsidRPr="00917CBF">
              <w:t xml:space="preserve"> at least once during the measurement period using an age appropriate standardized tool </w:t>
            </w:r>
          </w:p>
        </w:tc>
      </w:tr>
      <w:tr w:rsidR="00A66632" w:rsidRPr="00917CBF" w14:paraId="2F825F5A" w14:textId="77777777" w:rsidTr="00D92163">
        <w:tc>
          <w:tcPr>
            <w:cnfStyle w:val="001000000000" w:firstRow="0" w:lastRow="0" w:firstColumn="1" w:lastColumn="0" w:oddVBand="0" w:evenVBand="0" w:oddHBand="0" w:evenHBand="0" w:firstRowFirstColumn="0" w:firstRowLastColumn="0" w:lastRowFirstColumn="0" w:lastRowLastColumn="0"/>
            <w:tcW w:w="1975" w:type="dxa"/>
          </w:tcPr>
          <w:p w14:paraId="63654030" w14:textId="77777777" w:rsidR="00A66632" w:rsidRPr="00917CBF" w:rsidRDefault="00A66632" w:rsidP="00D92163">
            <w:r w:rsidRPr="00917CBF">
              <w:t>Denominator Statement:</w:t>
            </w:r>
          </w:p>
        </w:tc>
        <w:tc>
          <w:tcPr>
            <w:tcW w:w="7375" w:type="dxa"/>
          </w:tcPr>
          <w:p w14:paraId="3E5C60B5" w14:textId="77777777" w:rsidR="00A66632" w:rsidRPr="00917CBF" w:rsidRDefault="00A66632" w:rsidP="00D92163">
            <w:pPr>
              <w:cnfStyle w:val="000000000000" w:firstRow="0" w:lastRow="0" w:firstColumn="0" w:lastColumn="0" w:oddVBand="0" w:evenVBand="0" w:oddHBand="0" w:evenHBand="0" w:firstRowFirstColumn="0" w:firstRowLastColumn="0" w:lastRowFirstColumn="0" w:lastRowLastColumn="0"/>
            </w:pPr>
            <w:r w:rsidRPr="00917CBF">
              <w:t xml:space="preserve">Active patients </w:t>
            </w:r>
            <w:r>
              <w:t>4-11</w:t>
            </w:r>
            <w:r w:rsidRPr="00917CBF">
              <w:t xml:space="preserve"> years of age on the date of encounter. Encounter must meet the outpatient visit criteria</w:t>
            </w:r>
            <w:r>
              <w:t>.</w:t>
            </w:r>
          </w:p>
          <w:p w14:paraId="78F6CF79" w14:textId="77777777" w:rsidR="00A66632" w:rsidRPr="00917CBF" w:rsidRDefault="00A66632" w:rsidP="00D92163">
            <w:pPr>
              <w:cnfStyle w:val="000000000000" w:firstRow="0" w:lastRow="0" w:firstColumn="0" w:lastColumn="0" w:oddVBand="0" w:evenVBand="0" w:oddHBand="0" w:evenHBand="0" w:firstRowFirstColumn="0" w:firstRowLastColumn="0" w:lastRowFirstColumn="0" w:lastRowLastColumn="0"/>
            </w:pPr>
          </w:p>
        </w:tc>
      </w:tr>
      <w:tr w:rsidR="00A66632" w:rsidRPr="00917CBF" w14:paraId="57614A9B" w14:textId="77777777" w:rsidTr="00FF60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auto"/>
          </w:tcPr>
          <w:p w14:paraId="3790C60E" w14:textId="012EFDAB" w:rsidR="00A66632" w:rsidRPr="00917CBF" w:rsidRDefault="00A66632" w:rsidP="00D92163">
            <w:r w:rsidRPr="00917CBF">
              <w:t>Acceptable Exclusions:</w:t>
            </w:r>
            <w:r w:rsidR="00BE43F3">
              <w:rPr>
                <w:color w:val="FF0000"/>
              </w:rPr>
              <w:t xml:space="preserve"> </w:t>
            </w:r>
          </w:p>
        </w:tc>
        <w:tc>
          <w:tcPr>
            <w:tcW w:w="7375" w:type="dxa"/>
            <w:shd w:val="clear" w:color="auto" w:fill="auto"/>
          </w:tcPr>
          <w:p w14:paraId="61DCF2DE" w14:textId="5200F5EE" w:rsidR="00A66632" w:rsidRDefault="00A66632" w:rsidP="00D92163">
            <w:pPr>
              <w:numPr>
                <w:ilvl w:val="0"/>
                <w:numId w:val="1"/>
              </w:numPr>
              <w:contextualSpacing/>
              <w:cnfStyle w:val="000000100000" w:firstRow="0" w:lastRow="0" w:firstColumn="0" w:lastColumn="0" w:oddVBand="0" w:evenVBand="0" w:oddHBand="1" w:evenHBand="0" w:firstRowFirstColumn="0" w:firstRowLastColumn="0" w:lastRowFirstColumn="0" w:lastRowLastColumn="0"/>
            </w:pPr>
            <w:r>
              <w:t>Patient has a diagnosed psychotic disorder (ICD-10 F20-F29)</w:t>
            </w:r>
          </w:p>
          <w:p w14:paraId="09E796D6" w14:textId="182D79A1" w:rsidR="00FF6019" w:rsidRDefault="00FF6019" w:rsidP="00D92163">
            <w:pPr>
              <w:numPr>
                <w:ilvl w:val="0"/>
                <w:numId w:val="1"/>
              </w:numPr>
              <w:contextualSpacing/>
              <w:cnfStyle w:val="000000100000" w:firstRow="0" w:lastRow="0" w:firstColumn="0" w:lastColumn="0" w:oddVBand="0" w:evenVBand="0" w:oddHBand="1" w:evenHBand="0" w:firstRowFirstColumn="0" w:firstRowLastColumn="0" w:lastRowFirstColumn="0" w:lastRowLastColumn="0"/>
            </w:pPr>
            <w:r>
              <w:t xml:space="preserve">Patient has a </w:t>
            </w:r>
            <w:r w:rsidR="00C41B51">
              <w:t xml:space="preserve">moderate, </w:t>
            </w:r>
            <w:r>
              <w:t>severe</w:t>
            </w:r>
            <w:r w:rsidR="00C41B51">
              <w:t>, or profound</w:t>
            </w:r>
            <w:r>
              <w:t xml:space="preserve"> developmental disorder (e.g. autism</w:t>
            </w:r>
            <w:r w:rsidR="002267C9">
              <w:t xml:space="preserve"> F84.0</w:t>
            </w:r>
            <w:r>
              <w:t>, intellectual disability</w:t>
            </w:r>
            <w:r w:rsidR="002267C9">
              <w:t xml:space="preserve"> </w:t>
            </w:r>
            <w:r w:rsidR="005D133D">
              <w:t>F70-F79</w:t>
            </w:r>
            <w:r w:rsidR="002267C9">
              <w:t>)</w:t>
            </w:r>
          </w:p>
          <w:p w14:paraId="27D4ED81" w14:textId="0CA11F7E" w:rsidR="00B31DE3" w:rsidRDefault="00B31DE3" w:rsidP="00D92163">
            <w:pPr>
              <w:numPr>
                <w:ilvl w:val="0"/>
                <w:numId w:val="1"/>
              </w:numPr>
              <w:contextualSpacing/>
              <w:cnfStyle w:val="000000100000" w:firstRow="0" w:lastRow="0" w:firstColumn="0" w:lastColumn="0" w:oddVBand="0" w:evenVBand="0" w:oddHBand="1" w:evenHBand="0" w:firstRowFirstColumn="0" w:firstRowLastColumn="0" w:lastRowFirstColumn="0" w:lastRowLastColumn="0"/>
            </w:pPr>
            <w:r>
              <w:t>Pediatrician determines it is clinically inappropriate to administer</w:t>
            </w:r>
          </w:p>
          <w:p w14:paraId="745E0E8E" w14:textId="77777777" w:rsidR="00A66632" w:rsidRPr="00917CBF" w:rsidRDefault="00A66632" w:rsidP="00D92163">
            <w:pPr>
              <w:ind w:left="720"/>
              <w:contextualSpacing/>
              <w:cnfStyle w:val="000000100000" w:firstRow="0" w:lastRow="0" w:firstColumn="0" w:lastColumn="0" w:oddVBand="0" w:evenVBand="0" w:oddHBand="1" w:evenHBand="0" w:firstRowFirstColumn="0" w:firstRowLastColumn="0" w:lastRowFirstColumn="0" w:lastRowLastColumn="0"/>
            </w:pPr>
          </w:p>
        </w:tc>
      </w:tr>
      <w:tr w:rsidR="00A66632" w:rsidRPr="00917CBF" w14:paraId="03CE1688" w14:textId="77777777" w:rsidTr="00D92163">
        <w:tc>
          <w:tcPr>
            <w:cnfStyle w:val="001000000000" w:firstRow="0" w:lastRow="0" w:firstColumn="1" w:lastColumn="0" w:oddVBand="0" w:evenVBand="0" w:oddHBand="0" w:evenHBand="0" w:firstRowFirstColumn="0" w:firstRowLastColumn="0" w:lastRowFirstColumn="0" w:lastRowLastColumn="0"/>
            <w:tcW w:w="1975" w:type="dxa"/>
          </w:tcPr>
          <w:p w14:paraId="4A78013D" w14:textId="77777777" w:rsidR="00A66632" w:rsidRPr="00917CBF" w:rsidRDefault="00A66632" w:rsidP="00D92163">
            <w:r>
              <w:t xml:space="preserve">Child </w:t>
            </w:r>
            <w:r w:rsidRPr="00917CBF">
              <w:t>Screening Tools:</w:t>
            </w:r>
          </w:p>
        </w:tc>
        <w:tc>
          <w:tcPr>
            <w:tcW w:w="7375" w:type="dxa"/>
          </w:tcPr>
          <w:p w14:paraId="78D44E55" w14:textId="77777777" w:rsidR="00A66632" w:rsidRPr="00917CBF" w:rsidRDefault="00A66632" w:rsidP="00D92163">
            <w:pPr>
              <w:cnfStyle w:val="000000000000" w:firstRow="0" w:lastRow="0" w:firstColumn="0" w:lastColumn="0" w:oddVBand="0" w:evenVBand="0" w:oddHBand="0" w:evenHBand="0" w:firstRowFirstColumn="0" w:firstRowLastColumn="0" w:lastRowFirstColumn="0" w:lastRowLastColumn="0"/>
            </w:pPr>
            <w:r w:rsidRPr="00917CBF">
              <w:t xml:space="preserve">Acceptable tools include the </w:t>
            </w:r>
            <w:r>
              <w:t xml:space="preserve">35-item Pediatric Symptom Checklist (PSC) or the 17-item PSC-17. </w:t>
            </w:r>
          </w:p>
        </w:tc>
      </w:tr>
      <w:tr w:rsidR="00A66632" w:rsidRPr="00917CBF" w14:paraId="2467D63B" w14:textId="77777777" w:rsidTr="00D921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1443186E" w14:textId="77777777" w:rsidR="00A66632" w:rsidRPr="00917CBF" w:rsidRDefault="00A66632" w:rsidP="00D92163">
            <w:r w:rsidRPr="00917CBF">
              <w:t>Look back Period:</w:t>
            </w:r>
          </w:p>
        </w:tc>
        <w:tc>
          <w:tcPr>
            <w:tcW w:w="7375" w:type="dxa"/>
          </w:tcPr>
          <w:p w14:paraId="482F37E4" w14:textId="13747D8C" w:rsidR="00E1292F" w:rsidRDefault="002B2128" w:rsidP="00E1292F">
            <w:pPr>
              <w:cnfStyle w:val="000000100000" w:firstRow="0" w:lastRow="0" w:firstColumn="0" w:lastColumn="0" w:oddVBand="0" w:evenVBand="0" w:oddHBand="1" w:evenHBand="0" w:firstRowFirstColumn="0" w:firstRowLastColumn="0" w:lastRowFirstColumn="0" w:lastRowLastColumn="0"/>
            </w:pPr>
            <w:r>
              <w:t>Denominator</w:t>
            </w:r>
            <w:r w:rsidR="00E1292F">
              <w:t xml:space="preserve">: 3 months from end of the measurement period; </w:t>
            </w:r>
          </w:p>
          <w:p w14:paraId="6D0CF033" w14:textId="7CA5ACAC" w:rsidR="00A66632" w:rsidRPr="00917CBF" w:rsidRDefault="002B2128" w:rsidP="00E1292F">
            <w:pPr>
              <w:cnfStyle w:val="000000100000" w:firstRow="0" w:lastRow="0" w:firstColumn="0" w:lastColumn="0" w:oddVBand="0" w:evenVBand="0" w:oddHBand="1" w:evenHBand="0" w:firstRowFirstColumn="0" w:firstRowLastColumn="0" w:lastRowFirstColumn="0" w:lastRowLastColumn="0"/>
            </w:pPr>
            <w:r>
              <w:t>Numerator</w:t>
            </w:r>
            <w:r w:rsidR="00E1292F">
              <w:t>: 12 months from end of measurement period</w:t>
            </w:r>
          </w:p>
        </w:tc>
      </w:tr>
      <w:tr w:rsidR="00A66632" w:rsidRPr="00917CBF" w14:paraId="246D5BF3" w14:textId="77777777" w:rsidTr="00D92163">
        <w:tc>
          <w:tcPr>
            <w:cnfStyle w:val="001000000000" w:firstRow="0" w:lastRow="0" w:firstColumn="1" w:lastColumn="0" w:oddVBand="0" w:evenVBand="0" w:oddHBand="0" w:evenHBand="0" w:firstRowFirstColumn="0" w:firstRowLastColumn="0" w:lastRowFirstColumn="0" w:lastRowLastColumn="0"/>
            <w:tcW w:w="1975" w:type="dxa"/>
          </w:tcPr>
          <w:p w14:paraId="3E925918" w14:textId="77777777" w:rsidR="00A66632" w:rsidRPr="00917CBF" w:rsidRDefault="00A66632" w:rsidP="00D92163">
            <w:r>
              <w:t>Identification of High-Risk Population for follow-up:</w:t>
            </w:r>
          </w:p>
        </w:tc>
        <w:tc>
          <w:tcPr>
            <w:tcW w:w="7375" w:type="dxa"/>
          </w:tcPr>
          <w:p w14:paraId="0F70C863" w14:textId="77777777" w:rsidR="00A66632" w:rsidRDefault="004B49E0" w:rsidP="00D92163">
            <w:pPr>
              <w:cnfStyle w:val="000000000000" w:firstRow="0" w:lastRow="0" w:firstColumn="0" w:lastColumn="0" w:oddVBand="0" w:evenVBand="0" w:oddHBand="0" w:evenHBand="0" w:firstRowFirstColumn="0" w:firstRowLastColumn="0" w:lastRowFirstColumn="0" w:lastRowLastColumn="0"/>
            </w:pPr>
            <w:r>
              <w:t xml:space="preserve">PSC:  Patients aged 6-17 who score </w:t>
            </w:r>
            <w:r w:rsidRPr="004B49E0">
              <w:rPr>
                <w:u w:val="single"/>
              </w:rPr>
              <w:t>&gt;</w:t>
            </w:r>
            <w:r>
              <w:t xml:space="preserve">28; patients aged 4-5 who score </w:t>
            </w:r>
            <w:r w:rsidRPr="004B49E0">
              <w:rPr>
                <w:u w:val="single"/>
              </w:rPr>
              <w:t>&gt;</w:t>
            </w:r>
            <w:r>
              <w:rPr>
                <w:u w:val="single"/>
              </w:rPr>
              <w:t xml:space="preserve"> </w:t>
            </w:r>
            <w:r>
              <w:t>24</w:t>
            </w:r>
          </w:p>
          <w:p w14:paraId="74C42932" w14:textId="77777777" w:rsidR="004B49E0" w:rsidRPr="004B49E0" w:rsidRDefault="004B49E0" w:rsidP="00D92163">
            <w:pPr>
              <w:cnfStyle w:val="000000000000" w:firstRow="0" w:lastRow="0" w:firstColumn="0" w:lastColumn="0" w:oddVBand="0" w:evenVBand="0" w:oddHBand="0" w:evenHBand="0" w:firstRowFirstColumn="0" w:firstRowLastColumn="0" w:lastRowFirstColumn="0" w:lastRowLastColumn="0"/>
            </w:pPr>
            <w:r>
              <w:t>PSC-17:  Patients who score</w:t>
            </w:r>
            <w:r w:rsidRPr="004B49E0">
              <w:rPr>
                <w:u w:val="single"/>
              </w:rPr>
              <w:t xml:space="preserve"> &gt;</w:t>
            </w:r>
            <w:r>
              <w:t xml:space="preserve"> 15</w:t>
            </w:r>
          </w:p>
        </w:tc>
      </w:tr>
      <w:tr w:rsidR="00A66632" w:rsidRPr="00917CBF" w14:paraId="09E8985E" w14:textId="77777777" w:rsidTr="00D921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126D4BA0" w14:textId="77777777" w:rsidR="00A66632" w:rsidRPr="00917CBF" w:rsidRDefault="00A66632" w:rsidP="00D92163">
            <w:r>
              <w:t>Source:</w:t>
            </w:r>
          </w:p>
        </w:tc>
        <w:tc>
          <w:tcPr>
            <w:tcW w:w="7375" w:type="dxa"/>
          </w:tcPr>
          <w:p w14:paraId="05FB0482" w14:textId="77777777" w:rsidR="00A66632" w:rsidRPr="00917CBF" w:rsidRDefault="00A66632" w:rsidP="00D92163">
            <w:pPr>
              <w:cnfStyle w:val="000000100000" w:firstRow="0" w:lastRow="0" w:firstColumn="0" w:lastColumn="0" w:oddVBand="0" w:evenVBand="0" w:oddHBand="1" w:evenHBand="0" w:firstRowFirstColumn="0" w:firstRowLastColumn="0" w:lastRowFirstColumn="0" w:lastRowLastColumn="0"/>
            </w:pPr>
            <w:r>
              <w:t>CTC-RI</w:t>
            </w:r>
          </w:p>
        </w:tc>
      </w:tr>
    </w:tbl>
    <w:p w14:paraId="3B29F6E9" w14:textId="77777777" w:rsidR="00A66632" w:rsidRDefault="00A66632">
      <w:r>
        <w:br w:type="page"/>
      </w:r>
    </w:p>
    <w:tbl>
      <w:tblPr>
        <w:tblStyle w:val="GridTable4-Accent31"/>
        <w:tblW w:w="0" w:type="auto"/>
        <w:tblLook w:val="04A0" w:firstRow="1" w:lastRow="0" w:firstColumn="1" w:lastColumn="0" w:noHBand="0" w:noVBand="1"/>
      </w:tblPr>
      <w:tblGrid>
        <w:gridCol w:w="1975"/>
        <w:gridCol w:w="7375"/>
      </w:tblGrid>
      <w:tr w:rsidR="001B51A9" w:rsidRPr="00917CBF" w14:paraId="4E8376BB" w14:textId="77777777" w:rsidTr="00FB75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53F21B4A" w14:textId="77777777" w:rsidR="001B51A9" w:rsidRPr="00917CBF" w:rsidRDefault="001B51A9" w:rsidP="00FB7513">
            <w:r w:rsidRPr="00917CBF">
              <w:lastRenderedPageBreak/>
              <w:t>Measure:</w:t>
            </w:r>
          </w:p>
        </w:tc>
        <w:tc>
          <w:tcPr>
            <w:tcW w:w="7375" w:type="dxa"/>
          </w:tcPr>
          <w:p w14:paraId="0A0DCD23" w14:textId="77777777" w:rsidR="001B51A9" w:rsidRPr="00917CBF" w:rsidRDefault="001B51A9" w:rsidP="001B51A9">
            <w:pPr>
              <w:cnfStyle w:val="100000000000" w:firstRow="1" w:lastRow="0" w:firstColumn="0" w:lastColumn="0" w:oddVBand="0" w:evenVBand="0" w:oddHBand="0" w:evenHBand="0" w:firstRowFirstColumn="0" w:firstRowLastColumn="0" w:lastRowFirstColumn="0" w:lastRowLastColumn="0"/>
            </w:pPr>
            <w:r w:rsidRPr="00917CBF">
              <w:t>Scr</w:t>
            </w:r>
            <w:r>
              <w:t>eening for Depression</w:t>
            </w:r>
            <w:r w:rsidR="008C2370">
              <w:t xml:space="preserve"> in Adolescents</w:t>
            </w:r>
          </w:p>
        </w:tc>
      </w:tr>
      <w:tr w:rsidR="001B51A9" w:rsidRPr="00917CBF" w14:paraId="2BC7DAC9" w14:textId="77777777" w:rsidTr="00FB75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246EB48F" w14:textId="77777777" w:rsidR="001B51A9" w:rsidRPr="00917CBF" w:rsidRDefault="001B51A9" w:rsidP="00FB7513">
            <w:r w:rsidRPr="00917CBF">
              <w:t>Description:</w:t>
            </w:r>
          </w:p>
        </w:tc>
        <w:tc>
          <w:tcPr>
            <w:tcW w:w="7375" w:type="dxa"/>
          </w:tcPr>
          <w:p w14:paraId="46119682" w14:textId="77777777" w:rsidR="001B51A9" w:rsidRPr="00917CBF" w:rsidRDefault="001B51A9" w:rsidP="00FB7513">
            <w:pPr>
              <w:cnfStyle w:val="000000100000" w:firstRow="0" w:lastRow="0" w:firstColumn="0" w:lastColumn="0" w:oddVBand="0" w:evenVBand="0" w:oddHBand="1" w:evenHBand="0" w:firstRowFirstColumn="0" w:firstRowLastColumn="0" w:lastRowFirstColumn="0" w:lastRowLastColumn="0"/>
            </w:pPr>
            <w:r w:rsidRPr="00917CBF">
              <w:t xml:space="preserve">The percentage of active patients </w:t>
            </w:r>
            <w:r w:rsidR="00E91037">
              <w:t>12-</w:t>
            </w:r>
            <w:r w:rsidRPr="00917CBF">
              <w:t>1</w:t>
            </w:r>
            <w:r w:rsidR="00E91037">
              <w:t>7</w:t>
            </w:r>
            <w:r w:rsidRPr="00917CBF">
              <w:t xml:space="preserve"> years of age </w:t>
            </w:r>
            <w:r w:rsidR="0050544E">
              <w:t xml:space="preserve">on the date of the encounter </w:t>
            </w:r>
            <w:r w:rsidRPr="00917CBF">
              <w:t xml:space="preserve">screened for clinical depression using an age appropriate standardized tool </w:t>
            </w:r>
          </w:p>
        </w:tc>
      </w:tr>
      <w:tr w:rsidR="001B51A9" w:rsidRPr="00917CBF" w14:paraId="4D903695" w14:textId="77777777" w:rsidTr="00FB7513">
        <w:tc>
          <w:tcPr>
            <w:cnfStyle w:val="001000000000" w:firstRow="0" w:lastRow="0" w:firstColumn="1" w:lastColumn="0" w:oddVBand="0" w:evenVBand="0" w:oddHBand="0" w:evenHBand="0" w:firstRowFirstColumn="0" w:firstRowLastColumn="0" w:lastRowFirstColumn="0" w:lastRowLastColumn="0"/>
            <w:tcW w:w="1975" w:type="dxa"/>
          </w:tcPr>
          <w:p w14:paraId="2D211787" w14:textId="77777777" w:rsidR="001B51A9" w:rsidRPr="00917CBF" w:rsidRDefault="001B51A9" w:rsidP="00FB7513">
            <w:r w:rsidRPr="00917CBF">
              <w:t>Age criteria:</w:t>
            </w:r>
          </w:p>
        </w:tc>
        <w:tc>
          <w:tcPr>
            <w:tcW w:w="7375" w:type="dxa"/>
          </w:tcPr>
          <w:p w14:paraId="69906CF5" w14:textId="77777777" w:rsidR="001B51A9" w:rsidRPr="00917CBF" w:rsidRDefault="001B51A9" w:rsidP="00FB7513">
            <w:pPr>
              <w:cnfStyle w:val="000000000000" w:firstRow="0" w:lastRow="0" w:firstColumn="0" w:lastColumn="0" w:oddVBand="0" w:evenVBand="0" w:oddHBand="0" w:evenHBand="0" w:firstRowFirstColumn="0" w:firstRowLastColumn="0" w:lastRowFirstColumn="0" w:lastRowLastColumn="0"/>
            </w:pPr>
            <w:r w:rsidRPr="00917CBF">
              <w:t xml:space="preserve">Eligible population is determined as </w:t>
            </w:r>
            <w:r w:rsidR="00E91037">
              <w:t>12 years</w:t>
            </w:r>
            <w:r w:rsidR="006D16D7">
              <w:t>, 0 days</w:t>
            </w:r>
            <w:r w:rsidR="00E91037">
              <w:t xml:space="preserve"> through 17 years, 11 months, 364 days</w:t>
            </w:r>
            <w:r w:rsidRPr="00917CBF">
              <w:t xml:space="preserve"> at the date of encounter.</w:t>
            </w:r>
          </w:p>
          <w:p w14:paraId="64B0E7D1" w14:textId="77777777" w:rsidR="001B51A9" w:rsidRPr="00917CBF" w:rsidRDefault="001B51A9" w:rsidP="00FB7513">
            <w:pPr>
              <w:cnfStyle w:val="000000000000" w:firstRow="0" w:lastRow="0" w:firstColumn="0" w:lastColumn="0" w:oddVBand="0" w:evenVBand="0" w:oddHBand="0" w:evenHBand="0" w:firstRowFirstColumn="0" w:firstRowLastColumn="0" w:lastRowFirstColumn="0" w:lastRowLastColumn="0"/>
            </w:pPr>
          </w:p>
          <w:p w14:paraId="71BA1D95" w14:textId="77777777" w:rsidR="001B51A9" w:rsidRPr="00917CBF" w:rsidRDefault="001B51A9" w:rsidP="00FB7513">
            <w:pPr>
              <w:cnfStyle w:val="000000000000" w:firstRow="0" w:lastRow="0" w:firstColumn="0" w:lastColumn="0" w:oddVBand="0" w:evenVBand="0" w:oddHBand="0" w:evenHBand="0" w:firstRowFirstColumn="0" w:firstRowLastColumn="0" w:lastRowFirstColumn="0" w:lastRowLastColumn="0"/>
              <w:rPr>
                <w:b/>
              </w:rPr>
            </w:pPr>
            <w:r w:rsidRPr="00917CBF">
              <w:rPr>
                <w:b/>
              </w:rPr>
              <w:t xml:space="preserve">Example 1: </w:t>
            </w:r>
          </w:p>
          <w:p w14:paraId="0C0DC31C" w14:textId="77777777" w:rsidR="001B51A9" w:rsidRPr="00917CBF" w:rsidRDefault="001B51A9" w:rsidP="00FB7513">
            <w:pPr>
              <w:cnfStyle w:val="000000000000" w:firstRow="0" w:lastRow="0" w:firstColumn="0" w:lastColumn="0" w:oddVBand="0" w:evenVBand="0" w:oddHBand="0" w:evenHBand="0" w:firstRowFirstColumn="0" w:firstRowLastColumn="0" w:lastRowFirstColumn="0" w:lastRowLastColumn="0"/>
            </w:pPr>
            <w:r w:rsidRPr="00917CBF">
              <w:t>Patient turns 18 on 4/</w:t>
            </w:r>
            <w:r w:rsidR="008C2370">
              <w:t>12</w:t>
            </w:r>
            <w:r w:rsidRPr="00917CBF">
              <w:t>/201</w:t>
            </w:r>
            <w:r w:rsidR="008C2370">
              <w:t>9</w:t>
            </w:r>
          </w:p>
          <w:p w14:paraId="0702C4E5" w14:textId="77777777" w:rsidR="001B51A9" w:rsidRPr="00917CBF" w:rsidRDefault="001B51A9" w:rsidP="00FB7513">
            <w:pPr>
              <w:cnfStyle w:val="000000000000" w:firstRow="0" w:lastRow="0" w:firstColumn="0" w:lastColumn="0" w:oddVBand="0" w:evenVBand="0" w:oddHBand="0" w:evenHBand="0" w:firstRowFirstColumn="0" w:firstRowLastColumn="0" w:lastRowFirstColumn="0" w:lastRowLastColumn="0"/>
            </w:pPr>
            <w:r w:rsidRPr="00917CBF">
              <w:t>Date of encounter 4/1</w:t>
            </w:r>
            <w:r w:rsidR="008C2370">
              <w:t>5</w:t>
            </w:r>
            <w:r w:rsidRPr="00917CBF">
              <w:t>/201</w:t>
            </w:r>
            <w:r w:rsidR="008C2370">
              <w:t>9</w:t>
            </w:r>
          </w:p>
          <w:p w14:paraId="10482FC1" w14:textId="77777777" w:rsidR="001B51A9" w:rsidRPr="00917CBF" w:rsidRDefault="001B51A9" w:rsidP="00FB7513">
            <w:pPr>
              <w:cnfStyle w:val="000000000000" w:firstRow="0" w:lastRow="0" w:firstColumn="0" w:lastColumn="0" w:oddVBand="0" w:evenVBand="0" w:oddHBand="0" w:evenHBand="0" w:firstRowFirstColumn="0" w:firstRowLastColumn="0" w:lastRowFirstColumn="0" w:lastRowLastColumn="0"/>
            </w:pPr>
            <w:r w:rsidRPr="00917CBF">
              <w:t>Patient is NOT IN denominator</w:t>
            </w:r>
          </w:p>
          <w:p w14:paraId="3C5CB92F" w14:textId="77777777" w:rsidR="001B51A9" w:rsidRPr="00917CBF" w:rsidRDefault="001B51A9" w:rsidP="00FB7513">
            <w:pPr>
              <w:cnfStyle w:val="000000000000" w:firstRow="0" w:lastRow="0" w:firstColumn="0" w:lastColumn="0" w:oddVBand="0" w:evenVBand="0" w:oddHBand="0" w:evenHBand="0" w:firstRowFirstColumn="0" w:firstRowLastColumn="0" w:lastRowFirstColumn="0" w:lastRowLastColumn="0"/>
            </w:pPr>
          </w:p>
          <w:p w14:paraId="4C391125" w14:textId="77777777" w:rsidR="001B51A9" w:rsidRPr="00917CBF" w:rsidRDefault="001B51A9" w:rsidP="00FB7513">
            <w:pPr>
              <w:cnfStyle w:val="000000000000" w:firstRow="0" w:lastRow="0" w:firstColumn="0" w:lastColumn="0" w:oddVBand="0" w:evenVBand="0" w:oddHBand="0" w:evenHBand="0" w:firstRowFirstColumn="0" w:firstRowLastColumn="0" w:lastRowFirstColumn="0" w:lastRowLastColumn="0"/>
              <w:rPr>
                <w:b/>
              </w:rPr>
            </w:pPr>
            <w:r w:rsidRPr="00917CBF">
              <w:rPr>
                <w:b/>
              </w:rPr>
              <w:t xml:space="preserve">Example 2: </w:t>
            </w:r>
          </w:p>
          <w:p w14:paraId="4453A6D0" w14:textId="77777777" w:rsidR="001B51A9" w:rsidRPr="00917CBF" w:rsidRDefault="001B51A9" w:rsidP="00FB7513">
            <w:pPr>
              <w:cnfStyle w:val="000000000000" w:firstRow="0" w:lastRow="0" w:firstColumn="0" w:lastColumn="0" w:oddVBand="0" w:evenVBand="0" w:oddHBand="0" w:evenHBand="0" w:firstRowFirstColumn="0" w:firstRowLastColumn="0" w:lastRowFirstColumn="0" w:lastRowLastColumn="0"/>
            </w:pPr>
            <w:r w:rsidRPr="00917CBF">
              <w:t xml:space="preserve">Patient turns 18 on </w:t>
            </w:r>
            <w:r w:rsidR="008C2370">
              <w:t>6</w:t>
            </w:r>
            <w:r w:rsidRPr="00917CBF">
              <w:t>/1</w:t>
            </w:r>
            <w:r w:rsidR="008C2370">
              <w:t>2</w:t>
            </w:r>
            <w:r w:rsidRPr="00917CBF">
              <w:t>/201</w:t>
            </w:r>
            <w:r w:rsidR="008C2370">
              <w:t>9</w:t>
            </w:r>
          </w:p>
          <w:p w14:paraId="58334264" w14:textId="77777777" w:rsidR="001B51A9" w:rsidRPr="00917CBF" w:rsidRDefault="001B51A9" w:rsidP="00FB7513">
            <w:pPr>
              <w:cnfStyle w:val="000000000000" w:firstRow="0" w:lastRow="0" w:firstColumn="0" w:lastColumn="0" w:oddVBand="0" w:evenVBand="0" w:oddHBand="0" w:evenHBand="0" w:firstRowFirstColumn="0" w:firstRowLastColumn="0" w:lastRowFirstColumn="0" w:lastRowLastColumn="0"/>
            </w:pPr>
            <w:r w:rsidRPr="00917CBF">
              <w:t xml:space="preserve">Date of encounter </w:t>
            </w:r>
            <w:r w:rsidR="008C2370">
              <w:t>4</w:t>
            </w:r>
            <w:r w:rsidRPr="00917CBF">
              <w:t>/12/201</w:t>
            </w:r>
            <w:r w:rsidR="008C2370">
              <w:t>9</w:t>
            </w:r>
          </w:p>
          <w:p w14:paraId="4186E572" w14:textId="77777777" w:rsidR="001B51A9" w:rsidRPr="00917CBF" w:rsidRDefault="001B51A9" w:rsidP="00FB7513">
            <w:pPr>
              <w:cnfStyle w:val="000000000000" w:firstRow="0" w:lastRow="0" w:firstColumn="0" w:lastColumn="0" w:oddVBand="0" w:evenVBand="0" w:oddHBand="0" w:evenHBand="0" w:firstRowFirstColumn="0" w:firstRowLastColumn="0" w:lastRowFirstColumn="0" w:lastRowLastColumn="0"/>
            </w:pPr>
            <w:r w:rsidRPr="00917CBF">
              <w:t>Patient is IN denominator</w:t>
            </w:r>
          </w:p>
          <w:p w14:paraId="6F1D2E90" w14:textId="77777777" w:rsidR="001B51A9" w:rsidRPr="00917CBF" w:rsidRDefault="001B51A9" w:rsidP="00FB7513">
            <w:pPr>
              <w:cnfStyle w:val="000000000000" w:firstRow="0" w:lastRow="0" w:firstColumn="0" w:lastColumn="0" w:oddVBand="0" w:evenVBand="0" w:oddHBand="0" w:evenHBand="0" w:firstRowFirstColumn="0" w:firstRowLastColumn="0" w:lastRowFirstColumn="0" w:lastRowLastColumn="0"/>
            </w:pPr>
          </w:p>
        </w:tc>
      </w:tr>
      <w:tr w:rsidR="001B51A9" w:rsidRPr="00917CBF" w14:paraId="2FFCE422" w14:textId="77777777" w:rsidTr="00FB75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308ADE1A" w14:textId="77777777" w:rsidR="001B51A9" w:rsidRPr="00917CBF" w:rsidRDefault="001B51A9" w:rsidP="00FB7513">
            <w:r w:rsidRPr="00917CBF">
              <w:t>Numerator Statement:</w:t>
            </w:r>
          </w:p>
        </w:tc>
        <w:tc>
          <w:tcPr>
            <w:tcW w:w="7375" w:type="dxa"/>
          </w:tcPr>
          <w:p w14:paraId="5A775B78" w14:textId="77777777" w:rsidR="001B51A9" w:rsidRPr="00917CBF" w:rsidRDefault="001B51A9" w:rsidP="00FB7513">
            <w:pPr>
              <w:cnfStyle w:val="000000100000" w:firstRow="0" w:lastRow="0" w:firstColumn="0" w:lastColumn="0" w:oddVBand="0" w:evenVBand="0" w:oddHBand="1" w:evenHBand="0" w:firstRowFirstColumn="0" w:firstRowLastColumn="0" w:lastRowFirstColumn="0" w:lastRowLastColumn="0"/>
            </w:pPr>
            <w:r w:rsidRPr="00917CBF">
              <w:t>Active patie</w:t>
            </w:r>
            <w:r w:rsidR="0050544E">
              <w:t xml:space="preserve">nts </w:t>
            </w:r>
            <w:r w:rsidR="00E91037">
              <w:t>12-17</w:t>
            </w:r>
            <w:r w:rsidR="0050544E">
              <w:t xml:space="preserve"> years of age on</w:t>
            </w:r>
            <w:r w:rsidRPr="00917CBF">
              <w:t xml:space="preserve"> the date of encounter screened for clinical depression at least once during the measurement period using an age appropriate standardized tool </w:t>
            </w:r>
          </w:p>
        </w:tc>
      </w:tr>
      <w:tr w:rsidR="001B51A9" w:rsidRPr="00917CBF" w14:paraId="209018D8" w14:textId="77777777" w:rsidTr="00FB7513">
        <w:tc>
          <w:tcPr>
            <w:cnfStyle w:val="001000000000" w:firstRow="0" w:lastRow="0" w:firstColumn="1" w:lastColumn="0" w:oddVBand="0" w:evenVBand="0" w:oddHBand="0" w:evenHBand="0" w:firstRowFirstColumn="0" w:firstRowLastColumn="0" w:lastRowFirstColumn="0" w:lastRowLastColumn="0"/>
            <w:tcW w:w="1975" w:type="dxa"/>
          </w:tcPr>
          <w:p w14:paraId="13C8C884" w14:textId="77777777" w:rsidR="001B51A9" w:rsidRPr="00917CBF" w:rsidRDefault="001B51A9" w:rsidP="00FB7513">
            <w:r w:rsidRPr="00917CBF">
              <w:t>Denominator Statement:</w:t>
            </w:r>
          </w:p>
        </w:tc>
        <w:tc>
          <w:tcPr>
            <w:tcW w:w="7375" w:type="dxa"/>
          </w:tcPr>
          <w:p w14:paraId="18C13377" w14:textId="77777777" w:rsidR="001B51A9" w:rsidRPr="00917CBF" w:rsidRDefault="001B51A9" w:rsidP="00FB7513">
            <w:pPr>
              <w:cnfStyle w:val="000000000000" w:firstRow="0" w:lastRow="0" w:firstColumn="0" w:lastColumn="0" w:oddVBand="0" w:evenVBand="0" w:oddHBand="0" w:evenHBand="0" w:firstRowFirstColumn="0" w:firstRowLastColumn="0" w:lastRowFirstColumn="0" w:lastRowLastColumn="0"/>
            </w:pPr>
            <w:r w:rsidRPr="00917CBF">
              <w:t xml:space="preserve">Active patients </w:t>
            </w:r>
            <w:r w:rsidR="00E91037">
              <w:t>12-17</w:t>
            </w:r>
            <w:r w:rsidRPr="00917CBF">
              <w:t xml:space="preserve"> years of age on the date of encounter. Encounter must meet the outpatient visit criteria</w:t>
            </w:r>
            <w:r>
              <w:t>.</w:t>
            </w:r>
          </w:p>
          <w:p w14:paraId="46E028F5" w14:textId="77777777" w:rsidR="001B51A9" w:rsidRPr="00917CBF" w:rsidRDefault="001B51A9" w:rsidP="00FB7513">
            <w:pPr>
              <w:cnfStyle w:val="000000000000" w:firstRow="0" w:lastRow="0" w:firstColumn="0" w:lastColumn="0" w:oddVBand="0" w:evenVBand="0" w:oddHBand="0" w:evenHBand="0" w:firstRowFirstColumn="0" w:firstRowLastColumn="0" w:lastRowFirstColumn="0" w:lastRowLastColumn="0"/>
            </w:pPr>
          </w:p>
        </w:tc>
      </w:tr>
      <w:tr w:rsidR="001B51A9" w:rsidRPr="00917CBF" w14:paraId="764CF57C" w14:textId="77777777" w:rsidTr="00FF60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auto"/>
          </w:tcPr>
          <w:p w14:paraId="5315E824" w14:textId="77777777" w:rsidR="001B51A9" w:rsidRPr="00F956ED" w:rsidRDefault="001B51A9" w:rsidP="00FB7513">
            <w:pPr>
              <w:rPr>
                <w:color w:val="FF0000"/>
              </w:rPr>
            </w:pPr>
            <w:r w:rsidRPr="00917CBF">
              <w:t>Acceptable Exclusions:</w:t>
            </w:r>
            <w:r w:rsidR="00F956ED">
              <w:t xml:space="preserve"> </w:t>
            </w:r>
          </w:p>
        </w:tc>
        <w:tc>
          <w:tcPr>
            <w:tcW w:w="7375" w:type="dxa"/>
            <w:shd w:val="clear" w:color="auto" w:fill="auto"/>
          </w:tcPr>
          <w:p w14:paraId="0D53BD3D" w14:textId="77777777" w:rsidR="00FF6019" w:rsidRPr="00917CBF" w:rsidRDefault="00FF6019" w:rsidP="00B31DE3">
            <w:pPr>
              <w:numPr>
                <w:ilvl w:val="0"/>
                <w:numId w:val="11"/>
              </w:numPr>
              <w:spacing w:after="160" w:line="259" w:lineRule="auto"/>
              <w:contextualSpacing/>
              <w:cnfStyle w:val="000000100000" w:firstRow="0" w:lastRow="0" w:firstColumn="0" w:lastColumn="0" w:oddVBand="0" w:evenVBand="0" w:oddHBand="1" w:evenHBand="0" w:firstRowFirstColumn="0" w:firstRowLastColumn="0" w:lastRowFirstColumn="0" w:lastRowLastColumn="0"/>
            </w:pPr>
            <w:r w:rsidRPr="00917CBF">
              <w:t>Patient has a diagnosed bipolar disorder</w:t>
            </w:r>
            <w:r>
              <w:t xml:space="preserve"> (ICD-10 F30.1-F31.9)</w:t>
            </w:r>
          </w:p>
          <w:p w14:paraId="608F8953" w14:textId="77777777" w:rsidR="00FF6019" w:rsidRDefault="00FF6019" w:rsidP="00B31DE3">
            <w:pPr>
              <w:numPr>
                <w:ilvl w:val="0"/>
                <w:numId w:val="11"/>
              </w:numPr>
              <w:spacing w:after="160" w:line="259" w:lineRule="auto"/>
              <w:contextualSpacing/>
              <w:cnfStyle w:val="000000100000" w:firstRow="0" w:lastRow="0" w:firstColumn="0" w:lastColumn="0" w:oddVBand="0" w:evenVBand="0" w:oddHBand="1" w:evenHBand="0" w:firstRowFirstColumn="0" w:firstRowLastColumn="0" w:lastRowFirstColumn="0" w:lastRowLastColumn="0"/>
            </w:pPr>
            <w:r>
              <w:t>Patient has a diagnosed psychotic disorder (ICD-10 F20-F29)</w:t>
            </w:r>
          </w:p>
          <w:p w14:paraId="7D942FE2" w14:textId="53579BC8" w:rsidR="00FF6019" w:rsidRDefault="00FF6019" w:rsidP="00B31DE3">
            <w:pPr>
              <w:numPr>
                <w:ilvl w:val="0"/>
                <w:numId w:val="11"/>
              </w:numPr>
              <w:spacing w:after="160" w:line="259" w:lineRule="auto"/>
              <w:contextualSpacing/>
              <w:cnfStyle w:val="000000100000" w:firstRow="0" w:lastRow="0" w:firstColumn="0" w:lastColumn="0" w:oddVBand="0" w:evenVBand="0" w:oddHBand="1" w:evenHBand="0" w:firstRowFirstColumn="0" w:firstRowLastColumn="0" w:lastRowFirstColumn="0" w:lastRowLastColumn="0"/>
            </w:pPr>
            <w:r>
              <w:t xml:space="preserve">Patient has a </w:t>
            </w:r>
            <w:r w:rsidR="00097B85">
              <w:t xml:space="preserve">moderate, </w:t>
            </w:r>
            <w:r>
              <w:t>severe</w:t>
            </w:r>
            <w:r w:rsidR="00097B85">
              <w:t>, or profound</w:t>
            </w:r>
            <w:r>
              <w:t xml:space="preserve"> developmental disorder </w:t>
            </w:r>
            <w:r w:rsidR="002267C9">
              <w:t>(e.g. autism F84.0, intellectual disability F70-F79)</w:t>
            </w:r>
          </w:p>
          <w:p w14:paraId="6788D207" w14:textId="1491B6A3" w:rsidR="00B31DE3" w:rsidRDefault="00B31DE3" w:rsidP="00B31DE3">
            <w:pPr>
              <w:numPr>
                <w:ilvl w:val="0"/>
                <w:numId w:val="11"/>
              </w:numPr>
              <w:spacing w:after="160" w:line="259" w:lineRule="auto"/>
              <w:contextualSpacing/>
              <w:cnfStyle w:val="000000100000" w:firstRow="0" w:lastRow="0" w:firstColumn="0" w:lastColumn="0" w:oddVBand="0" w:evenVBand="0" w:oddHBand="1" w:evenHBand="0" w:firstRowFirstColumn="0" w:firstRowLastColumn="0" w:lastRowFirstColumn="0" w:lastRowLastColumn="0"/>
            </w:pPr>
            <w:r>
              <w:t>Pediatrician determines it is clinically inappropriate to administer</w:t>
            </w:r>
          </w:p>
          <w:p w14:paraId="0FD194FA" w14:textId="77777777" w:rsidR="00CE3177" w:rsidRPr="00917CBF" w:rsidRDefault="00CE3177" w:rsidP="008C2370">
            <w:pPr>
              <w:ind w:left="720"/>
              <w:contextualSpacing/>
              <w:cnfStyle w:val="000000100000" w:firstRow="0" w:lastRow="0" w:firstColumn="0" w:lastColumn="0" w:oddVBand="0" w:evenVBand="0" w:oddHBand="1" w:evenHBand="0" w:firstRowFirstColumn="0" w:firstRowLastColumn="0" w:lastRowFirstColumn="0" w:lastRowLastColumn="0"/>
            </w:pPr>
          </w:p>
        </w:tc>
      </w:tr>
      <w:tr w:rsidR="001B51A9" w:rsidRPr="00917CBF" w14:paraId="7521164A" w14:textId="77777777" w:rsidTr="00FB7513">
        <w:tc>
          <w:tcPr>
            <w:cnfStyle w:val="001000000000" w:firstRow="0" w:lastRow="0" w:firstColumn="1" w:lastColumn="0" w:oddVBand="0" w:evenVBand="0" w:oddHBand="0" w:evenHBand="0" w:firstRowFirstColumn="0" w:firstRowLastColumn="0" w:lastRowFirstColumn="0" w:lastRowLastColumn="0"/>
            <w:tcW w:w="1975" w:type="dxa"/>
          </w:tcPr>
          <w:p w14:paraId="01729EDF" w14:textId="77777777" w:rsidR="001B51A9" w:rsidRPr="00917CBF" w:rsidRDefault="001B51A9" w:rsidP="00FB7513">
            <w:r w:rsidRPr="00917CBF">
              <w:t>Ad</w:t>
            </w:r>
            <w:r w:rsidR="008C2370">
              <w:t xml:space="preserve">olescent </w:t>
            </w:r>
            <w:r w:rsidRPr="00917CBF">
              <w:t>Screening Tools:</w:t>
            </w:r>
          </w:p>
        </w:tc>
        <w:tc>
          <w:tcPr>
            <w:tcW w:w="7375" w:type="dxa"/>
          </w:tcPr>
          <w:p w14:paraId="25457834" w14:textId="77777777" w:rsidR="001B51A9" w:rsidRPr="00917CBF" w:rsidRDefault="001B51A9" w:rsidP="00FB7513">
            <w:pPr>
              <w:cnfStyle w:val="000000000000" w:firstRow="0" w:lastRow="0" w:firstColumn="0" w:lastColumn="0" w:oddVBand="0" w:evenVBand="0" w:oddHBand="0" w:evenHBand="0" w:firstRowFirstColumn="0" w:firstRowLastColumn="0" w:lastRowFirstColumn="0" w:lastRowLastColumn="0"/>
            </w:pPr>
            <w:r w:rsidRPr="00917CBF">
              <w:t>Acceptable tools include the Patient Health Questionnaire</w:t>
            </w:r>
            <w:r w:rsidR="008C2370">
              <w:t>, modified for Adolescents</w:t>
            </w:r>
            <w:r w:rsidRPr="00917CBF">
              <w:t xml:space="preserve"> (PHQ-</w:t>
            </w:r>
            <w:r w:rsidR="008C2370">
              <w:t>A</w:t>
            </w:r>
            <w:r>
              <w:t>)</w:t>
            </w:r>
            <w:r w:rsidR="008C2370">
              <w:t>, or PHQ-9</w:t>
            </w:r>
            <w:r w:rsidR="00877E10">
              <w:t xml:space="preserve"> </w:t>
            </w:r>
          </w:p>
        </w:tc>
      </w:tr>
      <w:tr w:rsidR="001B51A9" w:rsidRPr="00917CBF" w14:paraId="6CB69941" w14:textId="77777777" w:rsidTr="00FB75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11611174" w14:textId="77777777" w:rsidR="001B51A9" w:rsidRPr="00917CBF" w:rsidRDefault="001B51A9" w:rsidP="00FB7513">
            <w:r w:rsidRPr="00917CBF">
              <w:t>Look back Period:</w:t>
            </w:r>
          </w:p>
        </w:tc>
        <w:tc>
          <w:tcPr>
            <w:tcW w:w="7375" w:type="dxa"/>
          </w:tcPr>
          <w:p w14:paraId="4DE2E1FB" w14:textId="4A5ABFAD" w:rsidR="00E1292F" w:rsidRDefault="002B2128" w:rsidP="00E1292F">
            <w:pPr>
              <w:cnfStyle w:val="000000100000" w:firstRow="0" w:lastRow="0" w:firstColumn="0" w:lastColumn="0" w:oddVBand="0" w:evenVBand="0" w:oddHBand="1" w:evenHBand="0" w:firstRowFirstColumn="0" w:firstRowLastColumn="0" w:lastRowFirstColumn="0" w:lastRowLastColumn="0"/>
            </w:pPr>
            <w:r>
              <w:t>Denominator</w:t>
            </w:r>
            <w:r w:rsidR="00E1292F">
              <w:t xml:space="preserve">: 3 months from end of the measurement period; </w:t>
            </w:r>
          </w:p>
          <w:p w14:paraId="53E7550C" w14:textId="7ADE4289" w:rsidR="001B51A9" w:rsidRPr="00917CBF" w:rsidRDefault="002B2128" w:rsidP="00E1292F">
            <w:pPr>
              <w:cnfStyle w:val="000000100000" w:firstRow="0" w:lastRow="0" w:firstColumn="0" w:lastColumn="0" w:oddVBand="0" w:evenVBand="0" w:oddHBand="1" w:evenHBand="0" w:firstRowFirstColumn="0" w:firstRowLastColumn="0" w:lastRowFirstColumn="0" w:lastRowLastColumn="0"/>
            </w:pPr>
            <w:r>
              <w:t>Numerator</w:t>
            </w:r>
            <w:r w:rsidR="00E1292F">
              <w:t>: 12 months from end of measurement period</w:t>
            </w:r>
          </w:p>
        </w:tc>
      </w:tr>
      <w:tr w:rsidR="001B51A9" w:rsidRPr="00917CBF" w14:paraId="7D411855" w14:textId="77777777" w:rsidTr="00FB7513">
        <w:tc>
          <w:tcPr>
            <w:cnfStyle w:val="001000000000" w:firstRow="0" w:lastRow="0" w:firstColumn="1" w:lastColumn="0" w:oddVBand="0" w:evenVBand="0" w:oddHBand="0" w:evenHBand="0" w:firstRowFirstColumn="0" w:firstRowLastColumn="0" w:lastRowFirstColumn="0" w:lastRowLastColumn="0"/>
            <w:tcW w:w="1975" w:type="dxa"/>
          </w:tcPr>
          <w:p w14:paraId="34224208" w14:textId="77777777" w:rsidR="001B51A9" w:rsidRPr="00917CBF" w:rsidRDefault="001B51A9" w:rsidP="00792060">
            <w:r>
              <w:t xml:space="preserve">Identification of </w:t>
            </w:r>
            <w:r w:rsidR="008C2370">
              <w:t>High-Risk</w:t>
            </w:r>
            <w:r>
              <w:t xml:space="preserve"> Population for follow-</w:t>
            </w:r>
            <w:r w:rsidR="00792060">
              <w:t>up:</w:t>
            </w:r>
          </w:p>
        </w:tc>
        <w:tc>
          <w:tcPr>
            <w:tcW w:w="7375" w:type="dxa"/>
          </w:tcPr>
          <w:p w14:paraId="214C0AA5" w14:textId="77777777" w:rsidR="001B51A9" w:rsidRPr="006D16D7" w:rsidRDefault="001B51A9" w:rsidP="00FB7513">
            <w:pPr>
              <w:cnfStyle w:val="000000000000" w:firstRow="0" w:lastRow="0" w:firstColumn="0" w:lastColumn="0" w:oddVBand="0" w:evenVBand="0" w:oddHBand="0" w:evenHBand="0" w:firstRowFirstColumn="0" w:firstRowLastColumn="0" w:lastRowFirstColumn="0" w:lastRowLastColumn="0"/>
            </w:pPr>
            <w:r w:rsidRPr="006D16D7">
              <w:t xml:space="preserve">Patients with a PHQ score </w:t>
            </w:r>
            <w:r w:rsidRPr="006D16D7">
              <w:rPr>
                <w:u w:val="single"/>
              </w:rPr>
              <w:t>&gt;</w:t>
            </w:r>
            <w:r w:rsidRPr="006D16D7">
              <w:t>10</w:t>
            </w:r>
            <w:r w:rsidR="002B6172" w:rsidRPr="006D16D7">
              <w:t xml:space="preserve"> </w:t>
            </w:r>
          </w:p>
        </w:tc>
      </w:tr>
      <w:tr w:rsidR="001B51A9" w:rsidRPr="00917CBF" w14:paraId="5E2B48B0" w14:textId="77777777" w:rsidTr="00FB75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454F5E27" w14:textId="77777777" w:rsidR="001B51A9" w:rsidRPr="00917CBF" w:rsidRDefault="001B51A9" w:rsidP="00FB7513">
            <w:r>
              <w:t>Source:</w:t>
            </w:r>
          </w:p>
        </w:tc>
        <w:tc>
          <w:tcPr>
            <w:tcW w:w="7375" w:type="dxa"/>
          </w:tcPr>
          <w:p w14:paraId="10DBDFF4" w14:textId="77777777" w:rsidR="001B51A9" w:rsidRPr="00917CBF" w:rsidRDefault="00CE3177" w:rsidP="00FB7513">
            <w:pPr>
              <w:cnfStyle w:val="000000100000" w:firstRow="0" w:lastRow="0" w:firstColumn="0" w:lastColumn="0" w:oddVBand="0" w:evenVBand="0" w:oddHBand="1" w:evenHBand="0" w:firstRowFirstColumn="0" w:firstRowLastColumn="0" w:lastRowFirstColumn="0" w:lastRowLastColumn="0"/>
            </w:pPr>
            <w:r>
              <w:t>CTC-RI</w:t>
            </w:r>
          </w:p>
        </w:tc>
      </w:tr>
    </w:tbl>
    <w:p w14:paraId="3D9078DB" w14:textId="77777777" w:rsidR="00CC3360" w:rsidRDefault="00CC3360"/>
    <w:p w14:paraId="6A793921" w14:textId="77777777" w:rsidR="001B51A9" w:rsidRDefault="001B51A9"/>
    <w:p w14:paraId="4791A372" w14:textId="77777777" w:rsidR="00CC3360" w:rsidRDefault="00CC3360">
      <w:r>
        <w:br w:type="page"/>
      </w:r>
    </w:p>
    <w:tbl>
      <w:tblPr>
        <w:tblStyle w:val="GridTable4-Accent31"/>
        <w:tblW w:w="0" w:type="auto"/>
        <w:tblLook w:val="04A0" w:firstRow="1" w:lastRow="0" w:firstColumn="1" w:lastColumn="0" w:noHBand="0" w:noVBand="1"/>
      </w:tblPr>
      <w:tblGrid>
        <w:gridCol w:w="1975"/>
        <w:gridCol w:w="7375"/>
      </w:tblGrid>
      <w:tr w:rsidR="001B51A9" w:rsidRPr="00917CBF" w14:paraId="7B1F1D6A" w14:textId="77777777" w:rsidTr="00FB75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39381AF1" w14:textId="77777777" w:rsidR="001B51A9" w:rsidRPr="00917CBF" w:rsidRDefault="001B51A9" w:rsidP="00FB7513">
            <w:r w:rsidRPr="00917CBF">
              <w:t>Measure:</w:t>
            </w:r>
          </w:p>
        </w:tc>
        <w:tc>
          <w:tcPr>
            <w:tcW w:w="7375" w:type="dxa"/>
          </w:tcPr>
          <w:p w14:paraId="386E50D0" w14:textId="77777777" w:rsidR="001B51A9" w:rsidRPr="00917CBF" w:rsidRDefault="001B51A9" w:rsidP="001B51A9">
            <w:pPr>
              <w:cnfStyle w:val="100000000000" w:firstRow="1" w:lastRow="0" w:firstColumn="0" w:lastColumn="0" w:oddVBand="0" w:evenVBand="0" w:oddHBand="0" w:evenHBand="0" w:firstRowFirstColumn="0" w:firstRowLastColumn="0" w:lastRowFirstColumn="0" w:lastRowLastColumn="0"/>
            </w:pPr>
            <w:r w:rsidRPr="00917CBF">
              <w:t xml:space="preserve">Screening for </w:t>
            </w:r>
            <w:r>
              <w:t>Anxiety</w:t>
            </w:r>
            <w:r w:rsidR="002B6172">
              <w:t xml:space="preserve"> in Adolescents</w:t>
            </w:r>
          </w:p>
        </w:tc>
      </w:tr>
      <w:tr w:rsidR="001B51A9" w:rsidRPr="00917CBF" w14:paraId="5F4E8440" w14:textId="77777777" w:rsidTr="00FB75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73B87440" w14:textId="77777777" w:rsidR="001B51A9" w:rsidRPr="00917CBF" w:rsidRDefault="001B51A9" w:rsidP="00FB7513">
            <w:r w:rsidRPr="00917CBF">
              <w:t>Description:</w:t>
            </w:r>
          </w:p>
        </w:tc>
        <w:tc>
          <w:tcPr>
            <w:tcW w:w="7375" w:type="dxa"/>
          </w:tcPr>
          <w:p w14:paraId="0650A820" w14:textId="77777777" w:rsidR="001B51A9" w:rsidRPr="00917CBF" w:rsidRDefault="006D16D7" w:rsidP="001B51A9">
            <w:pPr>
              <w:cnfStyle w:val="000000100000" w:firstRow="0" w:lastRow="0" w:firstColumn="0" w:lastColumn="0" w:oddVBand="0" w:evenVBand="0" w:oddHBand="1" w:evenHBand="0" w:firstRowFirstColumn="0" w:firstRowLastColumn="0" w:lastRowFirstColumn="0" w:lastRowLastColumn="0"/>
            </w:pPr>
            <w:r w:rsidRPr="00917CBF">
              <w:t xml:space="preserve">The percentage of active patients </w:t>
            </w:r>
            <w:r>
              <w:t>12-</w:t>
            </w:r>
            <w:r w:rsidRPr="00917CBF">
              <w:t>1</w:t>
            </w:r>
            <w:r>
              <w:t>7</w:t>
            </w:r>
            <w:r w:rsidRPr="00917CBF">
              <w:t xml:space="preserve"> years of age </w:t>
            </w:r>
            <w:r>
              <w:t xml:space="preserve">on the date of the encounter </w:t>
            </w:r>
            <w:r w:rsidRPr="00917CBF">
              <w:t xml:space="preserve">screened for </w:t>
            </w:r>
            <w:r>
              <w:t>anxiety disorders</w:t>
            </w:r>
            <w:r w:rsidRPr="00917CBF">
              <w:t xml:space="preserve"> using an age appropriate standardized tool</w:t>
            </w:r>
          </w:p>
        </w:tc>
      </w:tr>
      <w:tr w:rsidR="001B51A9" w:rsidRPr="00917CBF" w14:paraId="4262E82A" w14:textId="77777777" w:rsidTr="00FB7513">
        <w:tc>
          <w:tcPr>
            <w:cnfStyle w:val="001000000000" w:firstRow="0" w:lastRow="0" w:firstColumn="1" w:lastColumn="0" w:oddVBand="0" w:evenVBand="0" w:oddHBand="0" w:evenHBand="0" w:firstRowFirstColumn="0" w:firstRowLastColumn="0" w:lastRowFirstColumn="0" w:lastRowLastColumn="0"/>
            <w:tcW w:w="1975" w:type="dxa"/>
          </w:tcPr>
          <w:p w14:paraId="62348708" w14:textId="77777777" w:rsidR="001B51A9" w:rsidRPr="00917CBF" w:rsidRDefault="001B51A9" w:rsidP="00FB7513">
            <w:r w:rsidRPr="00917CBF">
              <w:t>Age criteria:</w:t>
            </w:r>
          </w:p>
        </w:tc>
        <w:tc>
          <w:tcPr>
            <w:tcW w:w="7375" w:type="dxa"/>
          </w:tcPr>
          <w:p w14:paraId="142D1A72" w14:textId="77777777" w:rsidR="006D16D7" w:rsidRPr="00917CBF" w:rsidRDefault="006D16D7" w:rsidP="006D16D7">
            <w:pPr>
              <w:cnfStyle w:val="000000000000" w:firstRow="0" w:lastRow="0" w:firstColumn="0" w:lastColumn="0" w:oddVBand="0" w:evenVBand="0" w:oddHBand="0" w:evenHBand="0" w:firstRowFirstColumn="0" w:firstRowLastColumn="0" w:lastRowFirstColumn="0" w:lastRowLastColumn="0"/>
            </w:pPr>
            <w:r w:rsidRPr="00917CBF">
              <w:t xml:space="preserve">Eligible population is determined as </w:t>
            </w:r>
            <w:r>
              <w:t>12 years, 0 days through 17 years, 11 months, 364 days</w:t>
            </w:r>
            <w:r w:rsidRPr="00917CBF">
              <w:t xml:space="preserve"> at the date of encounter.</w:t>
            </w:r>
          </w:p>
          <w:p w14:paraId="215C4768" w14:textId="77777777" w:rsidR="006D16D7" w:rsidRPr="00917CBF" w:rsidRDefault="006D16D7" w:rsidP="006D16D7">
            <w:pPr>
              <w:cnfStyle w:val="000000000000" w:firstRow="0" w:lastRow="0" w:firstColumn="0" w:lastColumn="0" w:oddVBand="0" w:evenVBand="0" w:oddHBand="0" w:evenHBand="0" w:firstRowFirstColumn="0" w:firstRowLastColumn="0" w:lastRowFirstColumn="0" w:lastRowLastColumn="0"/>
            </w:pPr>
          </w:p>
          <w:p w14:paraId="6C2C18E6" w14:textId="77777777" w:rsidR="006D16D7" w:rsidRPr="00917CBF" w:rsidRDefault="006D16D7" w:rsidP="006D16D7">
            <w:pPr>
              <w:cnfStyle w:val="000000000000" w:firstRow="0" w:lastRow="0" w:firstColumn="0" w:lastColumn="0" w:oddVBand="0" w:evenVBand="0" w:oddHBand="0" w:evenHBand="0" w:firstRowFirstColumn="0" w:firstRowLastColumn="0" w:lastRowFirstColumn="0" w:lastRowLastColumn="0"/>
              <w:rPr>
                <w:b/>
              </w:rPr>
            </w:pPr>
            <w:r w:rsidRPr="00917CBF">
              <w:rPr>
                <w:b/>
              </w:rPr>
              <w:t xml:space="preserve">Example 1: </w:t>
            </w:r>
          </w:p>
          <w:p w14:paraId="72C431A1" w14:textId="77777777" w:rsidR="006D16D7" w:rsidRPr="00917CBF" w:rsidRDefault="006D16D7" w:rsidP="006D16D7">
            <w:pPr>
              <w:cnfStyle w:val="000000000000" w:firstRow="0" w:lastRow="0" w:firstColumn="0" w:lastColumn="0" w:oddVBand="0" w:evenVBand="0" w:oddHBand="0" w:evenHBand="0" w:firstRowFirstColumn="0" w:firstRowLastColumn="0" w:lastRowFirstColumn="0" w:lastRowLastColumn="0"/>
            </w:pPr>
            <w:r w:rsidRPr="00917CBF">
              <w:t>Patient turns 18 on 4/</w:t>
            </w:r>
            <w:r>
              <w:t>12</w:t>
            </w:r>
            <w:r w:rsidRPr="00917CBF">
              <w:t>/201</w:t>
            </w:r>
            <w:r>
              <w:t>9</w:t>
            </w:r>
          </w:p>
          <w:p w14:paraId="6BB0D3EA" w14:textId="77777777" w:rsidR="006D16D7" w:rsidRPr="00917CBF" w:rsidRDefault="006D16D7" w:rsidP="006D16D7">
            <w:pPr>
              <w:cnfStyle w:val="000000000000" w:firstRow="0" w:lastRow="0" w:firstColumn="0" w:lastColumn="0" w:oddVBand="0" w:evenVBand="0" w:oddHBand="0" w:evenHBand="0" w:firstRowFirstColumn="0" w:firstRowLastColumn="0" w:lastRowFirstColumn="0" w:lastRowLastColumn="0"/>
            </w:pPr>
            <w:r w:rsidRPr="00917CBF">
              <w:t>Date of encounter 4/1</w:t>
            </w:r>
            <w:r>
              <w:t>5</w:t>
            </w:r>
            <w:r w:rsidRPr="00917CBF">
              <w:t>/201</w:t>
            </w:r>
            <w:r>
              <w:t>9</w:t>
            </w:r>
          </w:p>
          <w:p w14:paraId="79BE9D88" w14:textId="77777777" w:rsidR="006D16D7" w:rsidRPr="00917CBF" w:rsidRDefault="006D16D7" w:rsidP="006D16D7">
            <w:pPr>
              <w:cnfStyle w:val="000000000000" w:firstRow="0" w:lastRow="0" w:firstColumn="0" w:lastColumn="0" w:oddVBand="0" w:evenVBand="0" w:oddHBand="0" w:evenHBand="0" w:firstRowFirstColumn="0" w:firstRowLastColumn="0" w:lastRowFirstColumn="0" w:lastRowLastColumn="0"/>
            </w:pPr>
            <w:r w:rsidRPr="00917CBF">
              <w:t>Patient is NOT IN denominator</w:t>
            </w:r>
          </w:p>
          <w:p w14:paraId="20AE6F68" w14:textId="77777777" w:rsidR="006D16D7" w:rsidRPr="00917CBF" w:rsidRDefault="006D16D7" w:rsidP="006D16D7">
            <w:pPr>
              <w:cnfStyle w:val="000000000000" w:firstRow="0" w:lastRow="0" w:firstColumn="0" w:lastColumn="0" w:oddVBand="0" w:evenVBand="0" w:oddHBand="0" w:evenHBand="0" w:firstRowFirstColumn="0" w:firstRowLastColumn="0" w:lastRowFirstColumn="0" w:lastRowLastColumn="0"/>
            </w:pPr>
          </w:p>
          <w:p w14:paraId="5EF4AC24" w14:textId="77777777" w:rsidR="006D16D7" w:rsidRPr="00917CBF" w:rsidRDefault="006D16D7" w:rsidP="006D16D7">
            <w:pPr>
              <w:cnfStyle w:val="000000000000" w:firstRow="0" w:lastRow="0" w:firstColumn="0" w:lastColumn="0" w:oddVBand="0" w:evenVBand="0" w:oddHBand="0" w:evenHBand="0" w:firstRowFirstColumn="0" w:firstRowLastColumn="0" w:lastRowFirstColumn="0" w:lastRowLastColumn="0"/>
              <w:rPr>
                <w:b/>
              </w:rPr>
            </w:pPr>
            <w:r w:rsidRPr="00917CBF">
              <w:rPr>
                <w:b/>
              </w:rPr>
              <w:t xml:space="preserve">Example 2: </w:t>
            </w:r>
          </w:p>
          <w:p w14:paraId="6B7CC63B" w14:textId="77777777" w:rsidR="006D16D7" w:rsidRPr="00917CBF" w:rsidRDefault="006D16D7" w:rsidP="006D16D7">
            <w:pPr>
              <w:cnfStyle w:val="000000000000" w:firstRow="0" w:lastRow="0" w:firstColumn="0" w:lastColumn="0" w:oddVBand="0" w:evenVBand="0" w:oddHBand="0" w:evenHBand="0" w:firstRowFirstColumn="0" w:firstRowLastColumn="0" w:lastRowFirstColumn="0" w:lastRowLastColumn="0"/>
            </w:pPr>
            <w:r w:rsidRPr="00917CBF">
              <w:t xml:space="preserve">Patient turns 18 on </w:t>
            </w:r>
            <w:r>
              <w:t>6</w:t>
            </w:r>
            <w:r w:rsidRPr="00917CBF">
              <w:t>/1</w:t>
            </w:r>
            <w:r>
              <w:t>2</w:t>
            </w:r>
            <w:r w:rsidRPr="00917CBF">
              <w:t>/201</w:t>
            </w:r>
            <w:r>
              <w:t>9</w:t>
            </w:r>
          </w:p>
          <w:p w14:paraId="2CCDA784" w14:textId="77777777" w:rsidR="006D16D7" w:rsidRPr="00917CBF" w:rsidRDefault="006D16D7" w:rsidP="006D16D7">
            <w:pPr>
              <w:cnfStyle w:val="000000000000" w:firstRow="0" w:lastRow="0" w:firstColumn="0" w:lastColumn="0" w:oddVBand="0" w:evenVBand="0" w:oddHBand="0" w:evenHBand="0" w:firstRowFirstColumn="0" w:firstRowLastColumn="0" w:lastRowFirstColumn="0" w:lastRowLastColumn="0"/>
            </w:pPr>
            <w:r w:rsidRPr="00917CBF">
              <w:t xml:space="preserve">Date of encounter </w:t>
            </w:r>
            <w:r>
              <w:t>4</w:t>
            </w:r>
            <w:r w:rsidRPr="00917CBF">
              <w:t>/12/201</w:t>
            </w:r>
            <w:r>
              <w:t>9</w:t>
            </w:r>
          </w:p>
          <w:p w14:paraId="68A043F3" w14:textId="77777777" w:rsidR="006D16D7" w:rsidRPr="00917CBF" w:rsidRDefault="006D16D7" w:rsidP="006D16D7">
            <w:pPr>
              <w:cnfStyle w:val="000000000000" w:firstRow="0" w:lastRow="0" w:firstColumn="0" w:lastColumn="0" w:oddVBand="0" w:evenVBand="0" w:oddHBand="0" w:evenHBand="0" w:firstRowFirstColumn="0" w:firstRowLastColumn="0" w:lastRowFirstColumn="0" w:lastRowLastColumn="0"/>
            </w:pPr>
            <w:r w:rsidRPr="00917CBF">
              <w:t>Patient is IN denominator</w:t>
            </w:r>
          </w:p>
          <w:p w14:paraId="675BA8AD" w14:textId="77777777" w:rsidR="001B51A9" w:rsidRPr="00917CBF" w:rsidRDefault="001B51A9" w:rsidP="00FB7513">
            <w:pPr>
              <w:cnfStyle w:val="000000000000" w:firstRow="0" w:lastRow="0" w:firstColumn="0" w:lastColumn="0" w:oddVBand="0" w:evenVBand="0" w:oddHBand="0" w:evenHBand="0" w:firstRowFirstColumn="0" w:firstRowLastColumn="0" w:lastRowFirstColumn="0" w:lastRowLastColumn="0"/>
            </w:pPr>
          </w:p>
        </w:tc>
      </w:tr>
      <w:tr w:rsidR="001B51A9" w:rsidRPr="00917CBF" w14:paraId="4FFF49FA" w14:textId="77777777" w:rsidTr="00FB75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67715BA3" w14:textId="77777777" w:rsidR="001B51A9" w:rsidRPr="00917CBF" w:rsidRDefault="001B51A9" w:rsidP="00FB7513">
            <w:r w:rsidRPr="00917CBF">
              <w:t>Numerator Statement:</w:t>
            </w:r>
          </w:p>
        </w:tc>
        <w:tc>
          <w:tcPr>
            <w:tcW w:w="7375" w:type="dxa"/>
          </w:tcPr>
          <w:p w14:paraId="02D567E4" w14:textId="77777777" w:rsidR="001B51A9" w:rsidRPr="00917CBF" w:rsidRDefault="006D16D7" w:rsidP="001B51A9">
            <w:pPr>
              <w:cnfStyle w:val="000000100000" w:firstRow="0" w:lastRow="0" w:firstColumn="0" w:lastColumn="0" w:oddVBand="0" w:evenVBand="0" w:oddHBand="1" w:evenHBand="0" w:firstRowFirstColumn="0" w:firstRowLastColumn="0" w:lastRowFirstColumn="0" w:lastRowLastColumn="0"/>
            </w:pPr>
            <w:r w:rsidRPr="00917CBF">
              <w:t>Active patie</w:t>
            </w:r>
            <w:r>
              <w:t>nts 12-17 years of age on</w:t>
            </w:r>
            <w:r w:rsidRPr="00917CBF">
              <w:t xml:space="preserve"> the date of encounter screened for clinical </w:t>
            </w:r>
            <w:r w:rsidR="00EC1629">
              <w:t xml:space="preserve">anxiety </w:t>
            </w:r>
            <w:r w:rsidRPr="00917CBF">
              <w:t>at least once during the measurement period using an age appropriate standardized tool</w:t>
            </w:r>
          </w:p>
        </w:tc>
      </w:tr>
      <w:tr w:rsidR="001B51A9" w:rsidRPr="00917CBF" w14:paraId="41161822" w14:textId="77777777" w:rsidTr="00FB7513">
        <w:tc>
          <w:tcPr>
            <w:cnfStyle w:val="001000000000" w:firstRow="0" w:lastRow="0" w:firstColumn="1" w:lastColumn="0" w:oddVBand="0" w:evenVBand="0" w:oddHBand="0" w:evenHBand="0" w:firstRowFirstColumn="0" w:firstRowLastColumn="0" w:lastRowFirstColumn="0" w:lastRowLastColumn="0"/>
            <w:tcW w:w="1975" w:type="dxa"/>
          </w:tcPr>
          <w:p w14:paraId="0FC5E5D9" w14:textId="77777777" w:rsidR="001B51A9" w:rsidRPr="00917CBF" w:rsidRDefault="001B51A9" w:rsidP="00FB7513">
            <w:r w:rsidRPr="00917CBF">
              <w:t>Denominator Statement:</w:t>
            </w:r>
          </w:p>
        </w:tc>
        <w:tc>
          <w:tcPr>
            <w:tcW w:w="7375" w:type="dxa"/>
          </w:tcPr>
          <w:p w14:paraId="360F8123" w14:textId="77777777" w:rsidR="006D16D7" w:rsidRPr="00917CBF" w:rsidRDefault="006D16D7" w:rsidP="006D16D7">
            <w:pPr>
              <w:cnfStyle w:val="000000000000" w:firstRow="0" w:lastRow="0" w:firstColumn="0" w:lastColumn="0" w:oddVBand="0" w:evenVBand="0" w:oddHBand="0" w:evenHBand="0" w:firstRowFirstColumn="0" w:firstRowLastColumn="0" w:lastRowFirstColumn="0" w:lastRowLastColumn="0"/>
            </w:pPr>
            <w:r w:rsidRPr="00917CBF">
              <w:t xml:space="preserve">Active patients </w:t>
            </w:r>
            <w:r>
              <w:t>12-17</w:t>
            </w:r>
            <w:r w:rsidRPr="00917CBF">
              <w:t xml:space="preserve"> years of age on the date of encounter. Encounter must meet the outpatient visit criteria</w:t>
            </w:r>
            <w:r>
              <w:t>.</w:t>
            </w:r>
          </w:p>
          <w:p w14:paraId="0BD9E440" w14:textId="77777777" w:rsidR="001B51A9" w:rsidRPr="00917CBF" w:rsidRDefault="001B51A9" w:rsidP="00FB7513">
            <w:pPr>
              <w:cnfStyle w:val="000000000000" w:firstRow="0" w:lastRow="0" w:firstColumn="0" w:lastColumn="0" w:oddVBand="0" w:evenVBand="0" w:oddHBand="0" w:evenHBand="0" w:firstRowFirstColumn="0" w:firstRowLastColumn="0" w:lastRowFirstColumn="0" w:lastRowLastColumn="0"/>
            </w:pPr>
          </w:p>
        </w:tc>
      </w:tr>
      <w:tr w:rsidR="00F00CA4" w:rsidRPr="00917CBF" w14:paraId="5F731AD1" w14:textId="77777777" w:rsidTr="00F00C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auto"/>
          </w:tcPr>
          <w:p w14:paraId="07A8A2A0" w14:textId="77777777" w:rsidR="00F00CA4" w:rsidRPr="00917CBF" w:rsidRDefault="00F00CA4" w:rsidP="00F00CA4">
            <w:r w:rsidRPr="00917CBF">
              <w:t>Acceptable Exclusions:</w:t>
            </w:r>
          </w:p>
        </w:tc>
        <w:tc>
          <w:tcPr>
            <w:tcW w:w="7375" w:type="dxa"/>
            <w:shd w:val="clear" w:color="auto" w:fill="auto"/>
          </w:tcPr>
          <w:p w14:paraId="2C606874" w14:textId="5659A57C" w:rsidR="00F00CA4" w:rsidRDefault="00F00CA4" w:rsidP="00F00CA4">
            <w:pPr>
              <w:spacing w:after="160" w:line="259" w:lineRule="auto"/>
              <w:contextualSpacing/>
              <w:cnfStyle w:val="000000100000" w:firstRow="0" w:lastRow="0" w:firstColumn="0" w:lastColumn="0" w:oddVBand="0" w:evenVBand="0" w:oddHBand="1" w:evenHBand="0" w:firstRowFirstColumn="0" w:firstRowLastColumn="0" w:lastRowFirstColumn="0" w:lastRowLastColumn="0"/>
            </w:pPr>
            <w:r>
              <w:t>1. Patient has a diagnosed psychotic disorder (ICD-10 F20-F29)</w:t>
            </w:r>
          </w:p>
          <w:p w14:paraId="09940632" w14:textId="6300313A" w:rsidR="00F00CA4" w:rsidRDefault="00F00CA4" w:rsidP="00F00CA4">
            <w:pPr>
              <w:spacing w:after="160" w:line="259" w:lineRule="auto"/>
              <w:contextualSpacing/>
              <w:cnfStyle w:val="000000100000" w:firstRow="0" w:lastRow="0" w:firstColumn="0" w:lastColumn="0" w:oddVBand="0" w:evenVBand="0" w:oddHBand="1" w:evenHBand="0" w:firstRowFirstColumn="0" w:firstRowLastColumn="0" w:lastRowFirstColumn="0" w:lastRowLastColumn="0"/>
            </w:pPr>
            <w:r>
              <w:t xml:space="preserve">2. Patient has a </w:t>
            </w:r>
            <w:r w:rsidR="00097B85">
              <w:t>moderate, severe, or profound</w:t>
            </w:r>
            <w:r>
              <w:t xml:space="preserve"> developmental disorder </w:t>
            </w:r>
            <w:r w:rsidR="002267C9">
              <w:t>(e.g. autism F84.0, intellectual disability F70-F79)</w:t>
            </w:r>
          </w:p>
          <w:p w14:paraId="740C7922" w14:textId="77777777" w:rsidR="00B31DE3" w:rsidRDefault="00B31DE3" w:rsidP="00B31DE3">
            <w:pPr>
              <w:spacing w:after="160" w:line="259" w:lineRule="auto"/>
              <w:contextualSpacing/>
              <w:cnfStyle w:val="000000100000" w:firstRow="0" w:lastRow="0" w:firstColumn="0" w:lastColumn="0" w:oddVBand="0" w:evenVBand="0" w:oddHBand="1" w:evenHBand="0" w:firstRowFirstColumn="0" w:firstRowLastColumn="0" w:lastRowFirstColumn="0" w:lastRowLastColumn="0"/>
            </w:pPr>
            <w:r>
              <w:t>3. Pediatrician determines it is clinically inappropriate to administer</w:t>
            </w:r>
          </w:p>
          <w:p w14:paraId="16ABFF70" w14:textId="77777777" w:rsidR="00F00CA4" w:rsidRPr="00917CBF" w:rsidRDefault="00F00CA4" w:rsidP="00F00CA4">
            <w:pPr>
              <w:ind w:left="720"/>
              <w:contextualSpacing/>
              <w:cnfStyle w:val="000000100000" w:firstRow="0" w:lastRow="0" w:firstColumn="0" w:lastColumn="0" w:oddVBand="0" w:evenVBand="0" w:oddHBand="1" w:evenHBand="0" w:firstRowFirstColumn="0" w:firstRowLastColumn="0" w:lastRowFirstColumn="0" w:lastRowLastColumn="0"/>
            </w:pPr>
          </w:p>
        </w:tc>
      </w:tr>
      <w:tr w:rsidR="001B51A9" w:rsidRPr="00917CBF" w14:paraId="0C197BAA" w14:textId="77777777" w:rsidTr="00FB7513">
        <w:tc>
          <w:tcPr>
            <w:cnfStyle w:val="001000000000" w:firstRow="0" w:lastRow="0" w:firstColumn="1" w:lastColumn="0" w:oddVBand="0" w:evenVBand="0" w:oddHBand="0" w:evenHBand="0" w:firstRowFirstColumn="0" w:firstRowLastColumn="0" w:lastRowFirstColumn="0" w:lastRowLastColumn="0"/>
            <w:tcW w:w="1975" w:type="dxa"/>
          </w:tcPr>
          <w:p w14:paraId="5DD8A76E" w14:textId="77777777" w:rsidR="001B51A9" w:rsidRPr="00917CBF" w:rsidRDefault="001B51A9" w:rsidP="00FB7513">
            <w:r w:rsidRPr="00917CBF">
              <w:t>Ad</w:t>
            </w:r>
            <w:r w:rsidR="006D16D7">
              <w:t>olescent</w:t>
            </w:r>
            <w:r w:rsidRPr="00917CBF">
              <w:t xml:space="preserve"> Screening Tools:</w:t>
            </w:r>
          </w:p>
        </w:tc>
        <w:tc>
          <w:tcPr>
            <w:tcW w:w="7375" w:type="dxa"/>
          </w:tcPr>
          <w:p w14:paraId="5B9C0931" w14:textId="77777777" w:rsidR="001B51A9" w:rsidRPr="00917CBF" w:rsidRDefault="001B51A9" w:rsidP="001B51A9">
            <w:pPr>
              <w:cnfStyle w:val="000000000000" w:firstRow="0" w:lastRow="0" w:firstColumn="0" w:lastColumn="0" w:oddVBand="0" w:evenVBand="0" w:oddHBand="0" w:evenHBand="0" w:firstRowFirstColumn="0" w:firstRowLastColumn="0" w:lastRowFirstColumn="0" w:lastRowLastColumn="0"/>
            </w:pPr>
            <w:r w:rsidRPr="00917CBF">
              <w:t xml:space="preserve">Acceptable tools include the </w:t>
            </w:r>
            <w:r>
              <w:t>GAD7</w:t>
            </w:r>
          </w:p>
        </w:tc>
      </w:tr>
      <w:tr w:rsidR="001B51A9" w:rsidRPr="00917CBF" w14:paraId="4D81AA63" w14:textId="77777777" w:rsidTr="00FB75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48A9DA96" w14:textId="77777777" w:rsidR="001B51A9" w:rsidRPr="00917CBF" w:rsidRDefault="001B51A9" w:rsidP="00FB7513">
            <w:r w:rsidRPr="00917CBF">
              <w:t>Look back Period:</w:t>
            </w:r>
          </w:p>
        </w:tc>
        <w:tc>
          <w:tcPr>
            <w:tcW w:w="7375" w:type="dxa"/>
          </w:tcPr>
          <w:p w14:paraId="406FCE8C" w14:textId="41C8CF08" w:rsidR="00E1292F" w:rsidRDefault="002B2128" w:rsidP="00E1292F">
            <w:pPr>
              <w:cnfStyle w:val="000000100000" w:firstRow="0" w:lastRow="0" w:firstColumn="0" w:lastColumn="0" w:oddVBand="0" w:evenVBand="0" w:oddHBand="1" w:evenHBand="0" w:firstRowFirstColumn="0" w:firstRowLastColumn="0" w:lastRowFirstColumn="0" w:lastRowLastColumn="0"/>
            </w:pPr>
            <w:r>
              <w:t>Denominator</w:t>
            </w:r>
            <w:r w:rsidR="00E1292F">
              <w:t xml:space="preserve">: 3 months from end of the measurement period; </w:t>
            </w:r>
          </w:p>
          <w:p w14:paraId="37337E51" w14:textId="3BAB6BF2" w:rsidR="001B51A9" w:rsidRPr="00917CBF" w:rsidRDefault="002B2128" w:rsidP="00E1292F">
            <w:pPr>
              <w:cnfStyle w:val="000000100000" w:firstRow="0" w:lastRow="0" w:firstColumn="0" w:lastColumn="0" w:oddVBand="0" w:evenVBand="0" w:oddHBand="1" w:evenHBand="0" w:firstRowFirstColumn="0" w:firstRowLastColumn="0" w:lastRowFirstColumn="0" w:lastRowLastColumn="0"/>
            </w:pPr>
            <w:r>
              <w:t>Numerator</w:t>
            </w:r>
            <w:r w:rsidR="00E1292F">
              <w:t>: 12 months from end of measurement period</w:t>
            </w:r>
          </w:p>
        </w:tc>
      </w:tr>
      <w:tr w:rsidR="001B51A9" w:rsidRPr="00917CBF" w14:paraId="1457289D" w14:textId="77777777" w:rsidTr="00FB7513">
        <w:tc>
          <w:tcPr>
            <w:cnfStyle w:val="001000000000" w:firstRow="0" w:lastRow="0" w:firstColumn="1" w:lastColumn="0" w:oddVBand="0" w:evenVBand="0" w:oddHBand="0" w:evenHBand="0" w:firstRowFirstColumn="0" w:firstRowLastColumn="0" w:lastRowFirstColumn="0" w:lastRowLastColumn="0"/>
            <w:tcW w:w="1975" w:type="dxa"/>
          </w:tcPr>
          <w:p w14:paraId="02728451" w14:textId="77777777" w:rsidR="001B51A9" w:rsidRPr="00917CBF" w:rsidRDefault="001B51A9" w:rsidP="00792060">
            <w:r>
              <w:t xml:space="preserve">Identification of </w:t>
            </w:r>
            <w:r w:rsidR="006D16D7">
              <w:t>High-Risk</w:t>
            </w:r>
            <w:r w:rsidR="00792060">
              <w:t xml:space="preserve"> Population for follow-up:</w:t>
            </w:r>
          </w:p>
        </w:tc>
        <w:tc>
          <w:tcPr>
            <w:tcW w:w="7375" w:type="dxa"/>
          </w:tcPr>
          <w:p w14:paraId="7E4ABD90" w14:textId="77777777" w:rsidR="001B51A9" w:rsidRPr="00917CBF" w:rsidRDefault="001B51A9" w:rsidP="001B51A9">
            <w:pPr>
              <w:cnfStyle w:val="000000000000" w:firstRow="0" w:lastRow="0" w:firstColumn="0" w:lastColumn="0" w:oddVBand="0" w:evenVBand="0" w:oddHBand="0" w:evenHBand="0" w:firstRowFirstColumn="0" w:firstRowLastColumn="0" w:lastRowFirstColumn="0" w:lastRowLastColumn="0"/>
            </w:pPr>
            <w:r>
              <w:t xml:space="preserve">Patients with a GAD7 score </w:t>
            </w:r>
            <w:r w:rsidRPr="006D16D7">
              <w:rPr>
                <w:u w:val="single"/>
              </w:rPr>
              <w:t>&gt;</w:t>
            </w:r>
            <w:r>
              <w:t xml:space="preserve">10 </w:t>
            </w:r>
          </w:p>
        </w:tc>
      </w:tr>
      <w:tr w:rsidR="001B51A9" w:rsidRPr="00917CBF" w14:paraId="5C488D14" w14:textId="77777777" w:rsidTr="00FB75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6EBDDDC8" w14:textId="77777777" w:rsidR="001B51A9" w:rsidRPr="00917CBF" w:rsidRDefault="001B51A9" w:rsidP="00FB7513">
            <w:r>
              <w:t>Source:</w:t>
            </w:r>
          </w:p>
        </w:tc>
        <w:tc>
          <w:tcPr>
            <w:tcW w:w="7375" w:type="dxa"/>
          </w:tcPr>
          <w:p w14:paraId="04F23E31" w14:textId="77777777" w:rsidR="001B51A9" w:rsidRPr="00917CBF" w:rsidRDefault="00CE3177" w:rsidP="00FB7513">
            <w:pPr>
              <w:cnfStyle w:val="000000100000" w:firstRow="0" w:lastRow="0" w:firstColumn="0" w:lastColumn="0" w:oddVBand="0" w:evenVBand="0" w:oddHBand="1" w:evenHBand="0" w:firstRowFirstColumn="0" w:firstRowLastColumn="0" w:lastRowFirstColumn="0" w:lastRowLastColumn="0"/>
            </w:pPr>
            <w:r>
              <w:t>CTC-RI</w:t>
            </w:r>
          </w:p>
        </w:tc>
      </w:tr>
    </w:tbl>
    <w:p w14:paraId="665929B4" w14:textId="77777777" w:rsidR="00CC3360" w:rsidRDefault="00CC3360"/>
    <w:p w14:paraId="05A1DEBF" w14:textId="77777777" w:rsidR="000F79D9" w:rsidRDefault="00CC3360">
      <w:r>
        <w:br w:type="page"/>
      </w:r>
    </w:p>
    <w:tbl>
      <w:tblPr>
        <w:tblStyle w:val="GridTable4-Accent31"/>
        <w:tblW w:w="0" w:type="auto"/>
        <w:tblLook w:val="04A0" w:firstRow="1" w:lastRow="0" w:firstColumn="1" w:lastColumn="0" w:noHBand="0" w:noVBand="1"/>
      </w:tblPr>
      <w:tblGrid>
        <w:gridCol w:w="1975"/>
        <w:gridCol w:w="7375"/>
      </w:tblGrid>
      <w:tr w:rsidR="001B51A9" w:rsidRPr="00917CBF" w14:paraId="061DF4FA" w14:textId="77777777" w:rsidTr="00FB75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2DEAFEA2" w14:textId="77777777" w:rsidR="001B51A9" w:rsidRPr="00917CBF" w:rsidRDefault="001B51A9" w:rsidP="00FB7513">
            <w:r w:rsidRPr="00917CBF">
              <w:t>Measure:</w:t>
            </w:r>
          </w:p>
        </w:tc>
        <w:tc>
          <w:tcPr>
            <w:tcW w:w="7375" w:type="dxa"/>
          </w:tcPr>
          <w:p w14:paraId="2B375E00" w14:textId="77777777" w:rsidR="001B51A9" w:rsidRPr="00917CBF" w:rsidRDefault="001B51A9" w:rsidP="00B75965">
            <w:pPr>
              <w:cnfStyle w:val="100000000000" w:firstRow="1" w:lastRow="0" w:firstColumn="0" w:lastColumn="0" w:oddVBand="0" w:evenVBand="0" w:oddHBand="0" w:evenHBand="0" w:firstRowFirstColumn="0" w:firstRowLastColumn="0" w:lastRowFirstColumn="0" w:lastRowLastColumn="0"/>
            </w:pPr>
            <w:r w:rsidRPr="00917CBF">
              <w:t xml:space="preserve">Screening for </w:t>
            </w:r>
            <w:r w:rsidR="00B75965">
              <w:t>Substance Abuse</w:t>
            </w:r>
            <w:r w:rsidR="00EC1629">
              <w:t xml:space="preserve"> in Adolescents</w:t>
            </w:r>
          </w:p>
        </w:tc>
      </w:tr>
      <w:tr w:rsidR="001B51A9" w:rsidRPr="00917CBF" w14:paraId="789EC565" w14:textId="77777777" w:rsidTr="00FB75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464BDF88" w14:textId="77777777" w:rsidR="001B51A9" w:rsidRPr="00917CBF" w:rsidRDefault="001B51A9" w:rsidP="00FB7513">
            <w:r w:rsidRPr="00917CBF">
              <w:t>Description:</w:t>
            </w:r>
          </w:p>
        </w:tc>
        <w:tc>
          <w:tcPr>
            <w:tcW w:w="7375" w:type="dxa"/>
          </w:tcPr>
          <w:p w14:paraId="67CB2D89" w14:textId="77777777" w:rsidR="001B51A9" w:rsidRPr="00917CBF" w:rsidRDefault="00EC1629" w:rsidP="00CE3177">
            <w:pPr>
              <w:cnfStyle w:val="000000100000" w:firstRow="0" w:lastRow="0" w:firstColumn="0" w:lastColumn="0" w:oddVBand="0" w:evenVBand="0" w:oddHBand="1" w:evenHBand="0" w:firstRowFirstColumn="0" w:firstRowLastColumn="0" w:lastRowFirstColumn="0" w:lastRowLastColumn="0"/>
            </w:pPr>
            <w:r w:rsidRPr="00917CBF">
              <w:t xml:space="preserve">The percentage of active patients </w:t>
            </w:r>
            <w:r>
              <w:t>12-</w:t>
            </w:r>
            <w:r w:rsidRPr="00917CBF">
              <w:t>1</w:t>
            </w:r>
            <w:r>
              <w:t>7</w:t>
            </w:r>
            <w:r w:rsidRPr="00917CBF">
              <w:t xml:space="preserve"> years of age </w:t>
            </w:r>
            <w:r>
              <w:t xml:space="preserve">on the date of the encounter </w:t>
            </w:r>
            <w:r w:rsidRPr="00917CBF">
              <w:t xml:space="preserve">screened for </w:t>
            </w:r>
            <w:r>
              <w:t>anxiety disorders</w:t>
            </w:r>
            <w:r w:rsidRPr="00917CBF">
              <w:t xml:space="preserve"> using an age appropriate standardized tool</w:t>
            </w:r>
          </w:p>
        </w:tc>
      </w:tr>
      <w:tr w:rsidR="00EC1629" w:rsidRPr="00917CBF" w14:paraId="430FB889" w14:textId="77777777" w:rsidTr="00FB7513">
        <w:tc>
          <w:tcPr>
            <w:cnfStyle w:val="001000000000" w:firstRow="0" w:lastRow="0" w:firstColumn="1" w:lastColumn="0" w:oddVBand="0" w:evenVBand="0" w:oddHBand="0" w:evenHBand="0" w:firstRowFirstColumn="0" w:firstRowLastColumn="0" w:lastRowFirstColumn="0" w:lastRowLastColumn="0"/>
            <w:tcW w:w="1975" w:type="dxa"/>
          </w:tcPr>
          <w:p w14:paraId="7E07B1B8" w14:textId="77777777" w:rsidR="00EC1629" w:rsidRPr="00917CBF" w:rsidRDefault="00EC1629" w:rsidP="00EC1629">
            <w:r w:rsidRPr="00917CBF">
              <w:t>Age criteria:</w:t>
            </w:r>
          </w:p>
        </w:tc>
        <w:tc>
          <w:tcPr>
            <w:tcW w:w="7375" w:type="dxa"/>
          </w:tcPr>
          <w:p w14:paraId="0839CDC4" w14:textId="77777777" w:rsidR="00EC1629" w:rsidRPr="00917CBF" w:rsidRDefault="00EC1629" w:rsidP="00EC1629">
            <w:pPr>
              <w:cnfStyle w:val="000000000000" w:firstRow="0" w:lastRow="0" w:firstColumn="0" w:lastColumn="0" w:oddVBand="0" w:evenVBand="0" w:oddHBand="0" w:evenHBand="0" w:firstRowFirstColumn="0" w:firstRowLastColumn="0" w:lastRowFirstColumn="0" w:lastRowLastColumn="0"/>
            </w:pPr>
            <w:r w:rsidRPr="00917CBF">
              <w:t xml:space="preserve">Eligible population is determined as </w:t>
            </w:r>
            <w:r>
              <w:t>12 years, 0 days through 17 years, 11 months, 364 days</w:t>
            </w:r>
            <w:r w:rsidRPr="00917CBF">
              <w:t xml:space="preserve"> at the date of encounter.</w:t>
            </w:r>
          </w:p>
          <w:p w14:paraId="2C979DAA" w14:textId="77777777" w:rsidR="00EC1629" w:rsidRPr="00917CBF" w:rsidRDefault="00EC1629" w:rsidP="00EC1629">
            <w:pPr>
              <w:cnfStyle w:val="000000000000" w:firstRow="0" w:lastRow="0" w:firstColumn="0" w:lastColumn="0" w:oddVBand="0" w:evenVBand="0" w:oddHBand="0" w:evenHBand="0" w:firstRowFirstColumn="0" w:firstRowLastColumn="0" w:lastRowFirstColumn="0" w:lastRowLastColumn="0"/>
            </w:pPr>
          </w:p>
          <w:p w14:paraId="4F8844D8" w14:textId="77777777" w:rsidR="00EC1629" w:rsidRPr="00917CBF" w:rsidRDefault="00EC1629" w:rsidP="00EC1629">
            <w:pPr>
              <w:cnfStyle w:val="000000000000" w:firstRow="0" w:lastRow="0" w:firstColumn="0" w:lastColumn="0" w:oddVBand="0" w:evenVBand="0" w:oddHBand="0" w:evenHBand="0" w:firstRowFirstColumn="0" w:firstRowLastColumn="0" w:lastRowFirstColumn="0" w:lastRowLastColumn="0"/>
              <w:rPr>
                <w:b/>
              </w:rPr>
            </w:pPr>
            <w:r w:rsidRPr="00917CBF">
              <w:rPr>
                <w:b/>
              </w:rPr>
              <w:t xml:space="preserve">Example 1: </w:t>
            </w:r>
          </w:p>
          <w:p w14:paraId="39C5F440" w14:textId="77777777" w:rsidR="00EC1629" w:rsidRPr="00917CBF" w:rsidRDefault="00EC1629" w:rsidP="00EC1629">
            <w:pPr>
              <w:cnfStyle w:val="000000000000" w:firstRow="0" w:lastRow="0" w:firstColumn="0" w:lastColumn="0" w:oddVBand="0" w:evenVBand="0" w:oddHBand="0" w:evenHBand="0" w:firstRowFirstColumn="0" w:firstRowLastColumn="0" w:lastRowFirstColumn="0" w:lastRowLastColumn="0"/>
            </w:pPr>
            <w:r w:rsidRPr="00917CBF">
              <w:t>Patient turns 18 on 4/</w:t>
            </w:r>
            <w:r>
              <w:t>12</w:t>
            </w:r>
            <w:r w:rsidRPr="00917CBF">
              <w:t>/201</w:t>
            </w:r>
            <w:r>
              <w:t>9</w:t>
            </w:r>
          </w:p>
          <w:p w14:paraId="7A3816A9" w14:textId="77777777" w:rsidR="00EC1629" w:rsidRPr="00917CBF" w:rsidRDefault="00EC1629" w:rsidP="00EC1629">
            <w:pPr>
              <w:cnfStyle w:val="000000000000" w:firstRow="0" w:lastRow="0" w:firstColumn="0" w:lastColumn="0" w:oddVBand="0" w:evenVBand="0" w:oddHBand="0" w:evenHBand="0" w:firstRowFirstColumn="0" w:firstRowLastColumn="0" w:lastRowFirstColumn="0" w:lastRowLastColumn="0"/>
            </w:pPr>
            <w:r w:rsidRPr="00917CBF">
              <w:t>Date of encounter 4/1</w:t>
            </w:r>
            <w:r>
              <w:t>5</w:t>
            </w:r>
            <w:r w:rsidRPr="00917CBF">
              <w:t>/201</w:t>
            </w:r>
            <w:r>
              <w:t>9</w:t>
            </w:r>
          </w:p>
          <w:p w14:paraId="54CA424F" w14:textId="77777777" w:rsidR="00EC1629" w:rsidRPr="00917CBF" w:rsidRDefault="00EC1629" w:rsidP="00EC1629">
            <w:pPr>
              <w:cnfStyle w:val="000000000000" w:firstRow="0" w:lastRow="0" w:firstColumn="0" w:lastColumn="0" w:oddVBand="0" w:evenVBand="0" w:oddHBand="0" w:evenHBand="0" w:firstRowFirstColumn="0" w:firstRowLastColumn="0" w:lastRowFirstColumn="0" w:lastRowLastColumn="0"/>
            </w:pPr>
            <w:r w:rsidRPr="00917CBF">
              <w:t>Patient is NOT IN denominator</w:t>
            </w:r>
          </w:p>
          <w:p w14:paraId="6E5EC6B5" w14:textId="77777777" w:rsidR="00EC1629" w:rsidRPr="00917CBF" w:rsidRDefault="00EC1629" w:rsidP="00EC1629">
            <w:pPr>
              <w:cnfStyle w:val="000000000000" w:firstRow="0" w:lastRow="0" w:firstColumn="0" w:lastColumn="0" w:oddVBand="0" w:evenVBand="0" w:oddHBand="0" w:evenHBand="0" w:firstRowFirstColumn="0" w:firstRowLastColumn="0" w:lastRowFirstColumn="0" w:lastRowLastColumn="0"/>
            </w:pPr>
          </w:p>
          <w:p w14:paraId="44FA112E" w14:textId="77777777" w:rsidR="00EC1629" w:rsidRPr="00917CBF" w:rsidRDefault="00EC1629" w:rsidP="00EC1629">
            <w:pPr>
              <w:cnfStyle w:val="000000000000" w:firstRow="0" w:lastRow="0" w:firstColumn="0" w:lastColumn="0" w:oddVBand="0" w:evenVBand="0" w:oddHBand="0" w:evenHBand="0" w:firstRowFirstColumn="0" w:firstRowLastColumn="0" w:lastRowFirstColumn="0" w:lastRowLastColumn="0"/>
              <w:rPr>
                <w:b/>
              </w:rPr>
            </w:pPr>
            <w:r w:rsidRPr="00917CBF">
              <w:rPr>
                <w:b/>
              </w:rPr>
              <w:t xml:space="preserve">Example 2: </w:t>
            </w:r>
          </w:p>
          <w:p w14:paraId="4871DC44" w14:textId="77777777" w:rsidR="00EC1629" w:rsidRPr="00917CBF" w:rsidRDefault="00EC1629" w:rsidP="00EC1629">
            <w:pPr>
              <w:cnfStyle w:val="000000000000" w:firstRow="0" w:lastRow="0" w:firstColumn="0" w:lastColumn="0" w:oddVBand="0" w:evenVBand="0" w:oddHBand="0" w:evenHBand="0" w:firstRowFirstColumn="0" w:firstRowLastColumn="0" w:lastRowFirstColumn="0" w:lastRowLastColumn="0"/>
            </w:pPr>
            <w:r w:rsidRPr="00917CBF">
              <w:t xml:space="preserve">Patient turns 18 on </w:t>
            </w:r>
            <w:r>
              <w:t>6</w:t>
            </w:r>
            <w:r w:rsidRPr="00917CBF">
              <w:t>/1</w:t>
            </w:r>
            <w:r>
              <w:t>2</w:t>
            </w:r>
            <w:r w:rsidRPr="00917CBF">
              <w:t>/201</w:t>
            </w:r>
            <w:r>
              <w:t>9</w:t>
            </w:r>
          </w:p>
          <w:p w14:paraId="531BEC47" w14:textId="77777777" w:rsidR="00EC1629" w:rsidRPr="00917CBF" w:rsidRDefault="00EC1629" w:rsidP="00EC1629">
            <w:pPr>
              <w:cnfStyle w:val="000000000000" w:firstRow="0" w:lastRow="0" w:firstColumn="0" w:lastColumn="0" w:oddVBand="0" w:evenVBand="0" w:oddHBand="0" w:evenHBand="0" w:firstRowFirstColumn="0" w:firstRowLastColumn="0" w:lastRowFirstColumn="0" w:lastRowLastColumn="0"/>
            </w:pPr>
            <w:r w:rsidRPr="00917CBF">
              <w:t xml:space="preserve">Date of encounter </w:t>
            </w:r>
            <w:r>
              <w:t>4</w:t>
            </w:r>
            <w:r w:rsidRPr="00917CBF">
              <w:t>/12/201</w:t>
            </w:r>
            <w:r>
              <w:t>9</w:t>
            </w:r>
          </w:p>
          <w:p w14:paraId="714435E2" w14:textId="77777777" w:rsidR="00EC1629" w:rsidRPr="00917CBF" w:rsidRDefault="00EC1629" w:rsidP="00EC1629">
            <w:pPr>
              <w:cnfStyle w:val="000000000000" w:firstRow="0" w:lastRow="0" w:firstColumn="0" w:lastColumn="0" w:oddVBand="0" w:evenVBand="0" w:oddHBand="0" w:evenHBand="0" w:firstRowFirstColumn="0" w:firstRowLastColumn="0" w:lastRowFirstColumn="0" w:lastRowLastColumn="0"/>
            </w:pPr>
            <w:r w:rsidRPr="00917CBF">
              <w:t>Patient is IN denominator</w:t>
            </w:r>
          </w:p>
          <w:p w14:paraId="60D413FD" w14:textId="77777777" w:rsidR="00EC1629" w:rsidRPr="00917CBF" w:rsidRDefault="00EC1629" w:rsidP="00EC1629">
            <w:pPr>
              <w:cnfStyle w:val="000000000000" w:firstRow="0" w:lastRow="0" w:firstColumn="0" w:lastColumn="0" w:oddVBand="0" w:evenVBand="0" w:oddHBand="0" w:evenHBand="0" w:firstRowFirstColumn="0" w:firstRowLastColumn="0" w:lastRowFirstColumn="0" w:lastRowLastColumn="0"/>
            </w:pPr>
          </w:p>
        </w:tc>
      </w:tr>
      <w:tr w:rsidR="00EC1629" w:rsidRPr="00917CBF" w14:paraId="7DFB36A8" w14:textId="77777777" w:rsidTr="00FB75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4D2741A0" w14:textId="77777777" w:rsidR="00EC1629" w:rsidRPr="00917CBF" w:rsidRDefault="00EC1629" w:rsidP="00EC1629">
            <w:r w:rsidRPr="00917CBF">
              <w:t>Numerator Statement:</w:t>
            </w:r>
          </w:p>
        </w:tc>
        <w:tc>
          <w:tcPr>
            <w:tcW w:w="7375" w:type="dxa"/>
          </w:tcPr>
          <w:p w14:paraId="760D7981" w14:textId="77777777" w:rsidR="00EC1629" w:rsidRPr="00917CBF" w:rsidRDefault="00EC1629" w:rsidP="00EC1629">
            <w:pPr>
              <w:cnfStyle w:val="000000100000" w:firstRow="0" w:lastRow="0" w:firstColumn="0" w:lastColumn="0" w:oddVBand="0" w:evenVBand="0" w:oddHBand="1" w:evenHBand="0" w:firstRowFirstColumn="0" w:firstRowLastColumn="0" w:lastRowFirstColumn="0" w:lastRowLastColumn="0"/>
            </w:pPr>
            <w:r w:rsidRPr="00917CBF">
              <w:t>Active patie</w:t>
            </w:r>
            <w:r>
              <w:t>nts 12-17 years of age on</w:t>
            </w:r>
            <w:r w:rsidRPr="00917CBF">
              <w:t xml:space="preserve"> the date of encounter screened for </w:t>
            </w:r>
            <w:r>
              <w:t xml:space="preserve">substance use </w:t>
            </w:r>
            <w:r w:rsidRPr="00917CBF">
              <w:t>at least once during the measurement period using an age appropriate standardized tool</w:t>
            </w:r>
          </w:p>
        </w:tc>
      </w:tr>
      <w:tr w:rsidR="001B51A9" w:rsidRPr="00917CBF" w14:paraId="317522E6" w14:textId="77777777" w:rsidTr="00FB7513">
        <w:tc>
          <w:tcPr>
            <w:cnfStyle w:val="001000000000" w:firstRow="0" w:lastRow="0" w:firstColumn="1" w:lastColumn="0" w:oddVBand="0" w:evenVBand="0" w:oddHBand="0" w:evenHBand="0" w:firstRowFirstColumn="0" w:firstRowLastColumn="0" w:lastRowFirstColumn="0" w:lastRowLastColumn="0"/>
            <w:tcW w:w="1975" w:type="dxa"/>
          </w:tcPr>
          <w:p w14:paraId="296CC158" w14:textId="77777777" w:rsidR="001B51A9" w:rsidRPr="00917CBF" w:rsidRDefault="001B51A9" w:rsidP="00FB7513">
            <w:r w:rsidRPr="00917CBF">
              <w:t>Denominator Statement:</w:t>
            </w:r>
          </w:p>
        </w:tc>
        <w:tc>
          <w:tcPr>
            <w:tcW w:w="7375" w:type="dxa"/>
          </w:tcPr>
          <w:p w14:paraId="4C421F9D" w14:textId="77777777" w:rsidR="00EC1629" w:rsidRPr="00917CBF" w:rsidRDefault="00EC1629" w:rsidP="00EC1629">
            <w:pPr>
              <w:cnfStyle w:val="000000000000" w:firstRow="0" w:lastRow="0" w:firstColumn="0" w:lastColumn="0" w:oddVBand="0" w:evenVBand="0" w:oddHBand="0" w:evenHBand="0" w:firstRowFirstColumn="0" w:firstRowLastColumn="0" w:lastRowFirstColumn="0" w:lastRowLastColumn="0"/>
            </w:pPr>
            <w:r w:rsidRPr="00917CBF">
              <w:t xml:space="preserve">Active patients </w:t>
            </w:r>
            <w:r>
              <w:t>12-17</w:t>
            </w:r>
            <w:r w:rsidRPr="00917CBF">
              <w:t xml:space="preserve"> years of age on the date of encounter. Encounter must meet the outpatient visit criteria</w:t>
            </w:r>
            <w:r>
              <w:t>.</w:t>
            </w:r>
          </w:p>
          <w:p w14:paraId="1FC3B14A" w14:textId="77777777" w:rsidR="001B51A9" w:rsidRPr="00917CBF" w:rsidRDefault="001B51A9" w:rsidP="00FB7513">
            <w:pPr>
              <w:cnfStyle w:val="000000000000" w:firstRow="0" w:lastRow="0" w:firstColumn="0" w:lastColumn="0" w:oddVBand="0" w:evenVBand="0" w:oddHBand="0" w:evenHBand="0" w:firstRowFirstColumn="0" w:firstRowLastColumn="0" w:lastRowFirstColumn="0" w:lastRowLastColumn="0"/>
            </w:pPr>
          </w:p>
        </w:tc>
      </w:tr>
      <w:tr w:rsidR="00EC1629" w:rsidRPr="00917CBF" w14:paraId="23D0F839" w14:textId="77777777" w:rsidTr="00F00C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auto"/>
          </w:tcPr>
          <w:p w14:paraId="75C8A22D" w14:textId="77777777" w:rsidR="00EC1629" w:rsidRPr="00917CBF" w:rsidRDefault="00EC1629" w:rsidP="00EC1629">
            <w:r w:rsidRPr="00917CBF">
              <w:t>Acceptable Exclusions:</w:t>
            </w:r>
          </w:p>
        </w:tc>
        <w:tc>
          <w:tcPr>
            <w:tcW w:w="7375" w:type="dxa"/>
            <w:shd w:val="clear" w:color="auto" w:fill="auto"/>
          </w:tcPr>
          <w:p w14:paraId="5396D381" w14:textId="5CDA4842" w:rsidR="00EC1629" w:rsidRDefault="00F746E6" w:rsidP="00B31DE3">
            <w:pPr>
              <w:spacing w:after="160" w:line="259" w:lineRule="auto"/>
              <w:contextualSpacing/>
              <w:cnfStyle w:val="000000100000" w:firstRow="0" w:lastRow="0" w:firstColumn="0" w:lastColumn="0" w:oddVBand="0" w:evenVBand="0" w:oddHBand="1" w:evenHBand="0" w:firstRowFirstColumn="0" w:firstRowLastColumn="0" w:lastRowFirstColumn="0" w:lastRowLastColumn="0"/>
            </w:pPr>
            <w:r>
              <w:t xml:space="preserve">1. </w:t>
            </w:r>
            <w:r w:rsidR="00EC1629">
              <w:t>Patient has a diagnosed psychotic disorder (ICD-10 F20-F29)</w:t>
            </w:r>
          </w:p>
          <w:p w14:paraId="75BE103A" w14:textId="196D7BA7" w:rsidR="00F00CA4" w:rsidRDefault="00097B85" w:rsidP="00B31DE3">
            <w:pPr>
              <w:spacing w:after="160" w:line="259" w:lineRule="auto"/>
              <w:contextualSpacing/>
              <w:cnfStyle w:val="000000100000" w:firstRow="0" w:lastRow="0" w:firstColumn="0" w:lastColumn="0" w:oddVBand="0" w:evenVBand="0" w:oddHBand="1" w:evenHBand="0" w:firstRowFirstColumn="0" w:firstRowLastColumn="0" w:lastRowFirstColumn="0" w:lastRowLastColumn="0"/>
            </w:pPr>
            <w:r>
              <w:t>2</w:t>
            </w:r>
            <w:r w:rsidR="00F00CA4">
              <w:t xml:space="preserve">. Patient has a moderate, severe, or profound developmental disorder </w:t>
            </w:r>
            <w:r w:rsidR="002267C9">
              <w:t>(e.g. autism F84.0, intellectual disability F70-F79)</w:t>
            </w:r>
          </w:p>
          <w:p w14:paraId="5C3CCEA8" w14:textId="7E3200F9" w:rsidR="00EC1629" w:rsidRPr="00917CBF" w:rsidRDefault="00B31DE3" w:rsidP="00B31DE3">
            <w:pPr>
              <w:spacing w:after="160" w:line="259" w:lineRule="auto"/>
              <w:contextualSpacing/>
              <w:cnfStyle w:val="000000100000" w:firstRow="0" w:lastRow="0" w:firstColumn="0" w:lastColumn="0" w:oddVBand="0" w:evenVBand="0" w:oddHBand="1" w:evenHBand="0" w:firstRowFirstColumn="0" w:firstRowLastColumn="0" w:lastRowFirstColumn="0" w:lastRowLastColumn="0"/>
            </w:pPr>
            <w:r>
              <w:t>3. Pediatrician determines it is clinically inappropriate to administer</w:t>
            </w:r>
          </w:p>
        </w:tc>
      </w:tr>
      <w:tr w:rsidR="001B51A9" w:rsidRPr="00917CBF" w14:paraId="696B1DF7" w14:textId="77777777" w:rsidTr="00FB7513">
        <w:tc>
          <w:tcPr>
            <w:cnfStyle w:val="001000000000" w:firstRow="0" w:lastRow="0" w:firstColumn="1" w:lastColumn="0" w:oddVBand="0" w:evenVBand="0" w:oddHBand="0" w:evenHBand="0" w:firstRowFirstColumn="0" w:firstRowLastColumn="0" w:lastRowFirstColumn="0" w:lastRowLastColumn="0"/>
            <w:tcW w:w="1975" w:type="dxa"/>
          </w:tcPr>
          <w:p w14:paraId="22CF597B" w14:textId="77777777" w:rsidR="001B51A9" w:rsidRPr="00917CBF" w:rsidRDefault="001B51A9" w:rsidP="00FB7513">
            <w:r w:rsidRPr="00917CBF">
              <w:t>Ad</w:t>
            </w:r>
            <w:r w:rsidR="00EC1629">
              <w:t xml:space="preserve">olescent </w:t>
            </w:r>
            <w:r w:rsidRPr="00917CBF">
              <w:t>Screening Tools:</w:t>
            </w:r>
          </w:p>
        </w:tc>
        <w:tc>
          <w:tcPr>
            <w:tcW w:w="7375" w:type="dxa"/>
          </w:tcPr>
          <w:p w14:paraId="07A8950F" w14:textId="77777777" w:rsidR="001B51A9" w:rsidRPr="00917CBF" w:rsidRDefault="00EC1629" w:rsidP="00FB7513">
            <w:pPr>
              <w:cnfStyle w:val="000000000000" w:firstRow="0" w:lastRow="0" w:firstColumn="0" w:lastColumn="0" w:oddVBand="0" w:evenVBand="0" w:oddHBand="0" w:evenHBand="0" w:firstRowFirstColumn="0" w:firstRowLastColumn="0" w:lastRowFirstColumn="0" w:lastRowLastColumn="0"/>
            </w:pPr>
            <w:r>
              <w:t xml:space="preserve">CRAFFT (preferred) or </w:t>
            </w:r>
            <w:r w:rsidR="001B51A9">
              <w:t>CAGE-AID</w:t>
            </w:r>
          </w:p>
        </w:tc>
      </w:tr>
      <w:tr w:rsidR="001B51A9" w:rsidRPr="00917CBF" w14:paraId="4F1EC266" w14:textId="77777777" w:rsidTr="00FB75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4D696B70" w14:textId="77777777" w:rsidR="001B51A9" w:rsidRPr="00917CBF" w:rsidRDefault="001B51A9" w:rsidP="00FB7513">
            <w:r w:rsidRPr="00917CBF">
              <w:t>Look back Period:</w:t>
            </w:r>
          </w:p>
        </w:tc>
        <w:tc>
          <w:tcPr>
            <w:tcW w:w="7375" w:type="dxa"/>
          </w:tcPr>
          <w:p w14:paraId="32DFD8EF" w14:textId="6355BA92" w:rsidR="00E1292F" w:rsidRDefault="002B2128" w:rsidP="00FB7513">
            <w:pPr>
              <w:cnfStyle w:val="000000100000" w:firstRow="0" w:lastRow="0" w:firstColumn="0" w:lastColumn="0" w:oddVBand="0" w:evenVBand="0" w:oddHBand="1" w:evenHBand="0" w:firstRowFirstColumn="0" w:firstRowLastColumn="0" w:lastRowFirstColumn="0" w:lastRowLastColumn="0"/>
            </w:pPr>
            <w:r>
              <w:t>Denominator</w:t>
            </w:r>
            <w:r w:rsidR="00E1292F">
              <w:t xml:space="preserve">: 3 months from end of the measurement period; </w:t>
            </w:r>
          </w:p>
          <w:p w14:paraId="604B984E" w14:textId="3A58E53A" w:rsidR="001B51A9" w:rsidRPr="00917CBF" w:rsidRDefault="002B2128" w:rsidP="00FB7513">
            <w:pPr>
              <w:cnfStyle w:val="000000100000" w:firstRow="0" w:lastRow="0" w:firstColumn="0" w:lastColumn="0" w:oddVBand="0" w:evenVBand="0" w:oddHBand="1" w:evenHBand="0" w:firstRowFirstColumn="0" w:firstRowLastColumn="0" w:lastRowFirstColumn="0" w:lastRowLastColumn="0"/>
            </w:pPr>
            <w:r>
              <w:t>Numerator</w:t>
            </w:r>
            <w:r w:rsidR="00E1292F">
              <w:t>: 12 months from end of measurement period</w:t>
            </w:r>
          </w:p>
        </w:tc>
      </w:tr>
      <w:tr w:rsidR="001B51A9" w:rsidRPr="00917CBF" w14:paraId="4093768B" w14:textId="77777777" w:rsidTr="00FB7513">
        <w:tc>
          <w:tcPr>
            <w:cnfStyle w:val="001000000000" w:firstRow="0" w:lastRow="0" w:firstColumn="1" w:lastColumn="0" w:oddVBand="0" w:evenVBand="0" w:oddHBand="0" w:evenHBand="0" w:firstRowFirstColumn="0" w:firstRowLastColumn="0" w:lastRowFirstColumn="0" w:lastRowLastColumn="0"/>
            <w:tcW w:w="1975" w:type="dxa"/>
          </w:tcPr>
          <w:p w14:paraId="6A14A9A1" w14:textId="77777777" w:rsidR="001B51A9" w:rsidRPr="00917CBF" w:rsidRDefault="001B51A9" w:rsidP="00792060">
            <w:r>
              <w:t xml:space="preserve">Identification of </w:t>
            </w:r>
            <w:r w:rsidR="00EC1629">
              <w:t>High-Risk</w:t>
            </w:r>
            <w:r>
              <w:t xml:space="preserve"> Population for follow-</w:t>
            </w:r>
            <w:r w:rsidR="00792060">
              <w:t>up</w:t>
            </w:r>
            <w:r>
              <w:t>:</w:t>
            </w:r>
          </w:p>
        </w:tc>
        <w:tc>
          <w:tcPr>
            <w:tcW w:w="7375" w:type="dxa"/>
          </w:tcPr>
          <w:p w14:paraId="35BC78E1" w14:textId="77777777" w:rsidR="001B51A9" w:rsidRDefault="003B7C26" w:rsidP="001B51A9">
            <w:pPr>
              <w:cnfStyle w:val="000000000000" w:firstRow="0" w:lastRow="0" w:firstColumn="0" w:lastColumn="0" w:oddVBand="0" w:evenVBand="0" w:oddHBand="0" w:evenHBand="0" w:firstRowFirstColumn="0" w:firstRowLastColumn="0" w:lastRowFirstColumn="0" w:lastRowLastColumn="0"/>
              <w:rPr>
                <w:u w:val="single"/>
              </w:rPr>
            </w:pPr>
            <w:r>
              <w:t xml:space="preserve">Patients with CRAFFT Score </w:t>
            </w:r>
            <w:r w:rsidRPr="007D7F99">
              <w:rPr>
                <w:u w:val="single"/>
              </w:rPr>
              <w:t>&gt;</w:t>
            </w:r>
            <w:r w:rsidR="007D7F99">
              <w:t xml:space="preserve"> </w:t>
            </w:r>
            <w:r w:rsidRPr="007D7F99">
              <w:t>2</w:t>
            </w:r>
          </w:p>
          <w:p w14:paraId="1A761F17" w14:textId="77777777" w:rsidR="00056547" w:rsidRPr="00917CBF" w:rsidRDefault="00056547" w:rsidP="001B51A9">
            <w:pPr>
              <w:cnfStyle w:val="000000000000" w:firstRow="0" w:lastRow="0" w:firstColumn="0" w:lastColumn="0" w:oddVBand="0" w:evenVBand="0" w:oddHBand="0" w:evenHBand="0" w:firstRowFirstColumn="0" w:firstRowLastColumn="0" w:lastRowFirstColumn="0" w:lastRowLastColumn="0"/>
            </w:pPr>
            <w:r>
              <w:t xml:space="preserve">Patients with a CAGE-AID Score </w:t>
            </w:r>
            <w:r w:rsidRPr="00056547">
              <w:rPr>
                <w:u w:val="single"/>
              </w:rPr>
              <w:t>&gt;</w:t>
            </w:r>
            <w:r w:rsidR="007D7F99">
              <w:t xml:space="preserve"> </w:t>
            </w:r>
            <w:r>
              <w:t>1</w:t>
            </w:r>
          </w:p>
        </w:tc>
      </w:tr>
      <w:tr w:rsidR="001B51A9" w:rsidRPr="00917CBF" w14:paraId="021104DF" w14:textId="77777777" w:rsidTr="00FB75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74378D62" w14:textId="77777777" w:rsidR="001B51A9" w:rsidRPr="00917CBF" w:rsidRDefault="001B51A9" w:rsidP="00FB7513">
            <w:r>
              <w:t>Source:</w:t>
            </w:r>
          </w:p>
        </w:tc>
        <w:tc>
          <w:tcPr>
            <w:tcW w:w="7375" w:type="dxa"/>
          </w:tcPr>
          <w:p w14:paraId="1237CF1B" w14:textId="77777777" w:rsidR="001B51A9" w:rsidRPr="00917CBF" w:rsidRDefault="00CE3177" w:rsidP="00FB7513">
            <w:pPr>
              <w:cnfStyle w:val="000000100000" w:firstRow="0" w:lastRow="0" w:firstColumn="0" w:lastColumn="0" w:oddVBand="0" w:evenVBand="0" w:oddHBand="1" w:evenHBand="0" w:firstRowFirstColumn="0" w:firstRowLastColumn="0" w:lastRowFirstColumn="0" w:lastRowLastColumn="0"/>
            </w:pPr>
            <w:r>
              <w:t>CTC-RI</w:t>
            </w:r>
          </w:p>
        </w:tc>
      </w:tr>
    </w:tbl>
    <w:p w14:paraId="61F48C1E" w14:textId="15668E89" w:rsidR="001B51A9" w:rsidRDefault="001B51A9"/>
    <w:p w14:paraId="1A76DD29" w14:textId="5D0F3AFF" w:rsidR="00AE7AA0" w:rsidRDefault="00AE7AA0">
      <w:r>
        <w:br w:type="page"/>
      </w:r>
    </w:p>
    <w:tbl>
      <w:tblPr>
        <w:tblStyle w:val="GridTable4-Accent31"/>
        <w:tblW w:w="0" w:type="auto"/>
        <w:tblLook w:val="04A0" w:firstRow="1" w:lastRow="0" w:firstColumn="1" w:lastColumn="0" w:noHBand="0" w:noVBand="1"/>
      </w:tblPr>
      <w:tblGrid>
        <w:gridCol w:w="1975"/>
        <w:gridCol w:w="7375"/>
      </w:tblGrid>
      <w:tr w:rsidR="00AE7AA0" w:rsidRPr="00917CBF" w14:paraId="4E5B7E74" w14:textId="77777777" w:rsidTr="00B756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254B5A13" w14:textId="77777777" w:rsidR="00AE7AA0" w:rsidRPr="00917CBF" w:rsidRDefault="00AE7AA0" w:rsidP="00B7562B">
            <w:r w:rsidRPr="00917CBF">
              <w:t>Measure:</w:t>
            </w:r>
          </w:p>
        </w:tc>
        <w:tc>
          <w:tcPr>
            <w:tcW w:w="7375" w:type="dxa"/>
          </w:tcPr>
          <w:p w14:paraId="56CB3FCD" w14:textId="76C60C44" w:rsidR="00AE7AA0" w:rsidRPr="00917CBF" w:rsidRDefault="00AE7AA0" w:rsidP="00B7562B">
            <w:pPr>
              <w:cnfStyle w:val="100000000000" w:firstRow="1" w:lastRow="0" w:firstColumn="0" w:lastColumn="0" w:oddVBand="0" w:evenVBand="0" w:oddHBand="0" w:evenHBand="0" w:firstRowFirstColumn="0" w:firstRowLastColumn="0" w:lastRowFirstColumn="0" w:lastRowLastColumn="0"/>
            </w:pPr>
            <w:r>
              <w:t>Screening for Postpartum Depression in New Mothers</w:t>
            </w:r>
          </w:p>
        </w:tc>
      </w:tr>
      <w:tr w:rsidR="00AE7AA0" w:rsidRPr="00917CBF" w14:paraId="54EB3EE6" w14:textId="77777777" w:rsidTr="00EB36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270EFFF5" w14:textId="77777777" w:rsidR="00AE7AA0" w:rsidRPr="00917CBF" w:rsidRDefault="00AE7AA0" w:rsidP="00B7562B">
            <w:r w:rsidRPr="00917CBF">
              <w:t>Description:</w:t>
            </w:r>
          </w:p>
        </w:tc>
        <w:tc>
          <w:tcPr>
            <w:tcW w:w="7375" w:type="dxa"/>
            <w:shd w:val="clear" w:color="auto" w:fill="E7E6E6" w:themeFill="background2"/>
          </w:tcPr>
          <w:p w14:paraId="057E2F5A" w14:textId="785B0EED" w:rsidR="00AE7AA0" w:rsidRPr="00917CBF" w:rsidRDefault="00EB3646" w:rsidP="00B7562B">
            <w:pPr>
              <w:cnfStyle w:val="000000100000" w:firstRow="0" w:lastRow="0" w:firstColumn="0" w:lastColumn="0" w:oddVBand="0" w:evenVBand="0" w:oddHBand="1" w:evenHBand="0" w:firstRowFirstColumn="0" w:firstRowLastColumn="0" w:lastRowFirstColumn="0" w:lastRowLastColumn="0"/>
            </w:pPr>
            <w:r w:rsidRPr="00B536F6">
              <w:rPr>
                <w:rFonts w:eastAsia="Times New Roman" w:cstheme="minorHAnsi"/>
                <w:color w:val="1A1A1A"/>
              </w:rPr>
              <w:t xml:space="preserve">The percentage of </w:t>
            </w:r>
            <w:r w:rsidR="00D8529E" w:rsidRPr="00B536F6">
              <w:rPr>
                <w:rFonts w:eastAsia="Times New Roman" w:cstheme="minorHAnsi"/>
                <w:color w:val="1A1A1A"/>
              </w:rPr>
              <w:t>patients who turned 7 months of age during the measurement period, whose mother had a maternal depression screening at least 3 times (at 3 separate visits) prior to turning 7 months.</w:t>
            </w:r>
          </w:p>
        </w:tc>
      </w:tr>
      <w:tr w:rsidR="00AE7AA0" w:rsidRPr="00917CBF" w14:paraId="2785AFC8" w14:textId="77777777" w:rsidTr="00B7562B">
        <w:tc>
          <w:tcPr>
            <w:cnfStyle w:val="001000000000" w:firstRow="0" w:lastRow="0" w:firstColumn="1" w:lastColumn="0" w:oddVBand="0" w:evenVBand="0" w:oddHBand="0" w:evenHBand="0" w:firstRowFirstColumn="0" w:firstRowLastColumn="0" w:lastRowFirstColumn="0" w:lastRowLastColumn="0"/>
            <w:tcW w:w="1975" w:type="dxa"/>
          </w:tcPr>
          <w:p w14:paraId="5FD8E807" w14:textId="77777777" w:rsidR="00AE7AA0" w:rsidRPr="00917CBF" w:rsidRDefault="00AE7AA0" w:rsidP="00B7562B">
            <w:r w:rsidRPr="00917CBF">
              <w:t>Age criteria:</w:t>
            </w:r>
          </w:p>
        </w:tc>
        <w:tc>
          <w:tcPr>
            <w:tcW w:w="7375" w:type="dxa"/>
          </w:tcPr>
          <w:p w14:paraId="1F4A32A8" w14:textId="65D5B32B" w:rsidR="00AE7AA0" w:rsidRPr="00917CBF" w:rsidRDefault="00AE7AA0" w:rsidP="00B7562B">
            <w:pPr>
              <w:cnfStyle w:val="000000000000" w:firstRow="0" w:lastRow="0" w:firstColumn="0" w:lastColumn="0" w:oddVBand="0" w:evenVBand="0" w:oddHBand="0" w:evenHBand="0" w:firstRowFirstColumn="0" w:firstRowLastColumn="0" w:lastRowFirstColumn="0" w:lastRowLastColumn="0"/>
            </w:pPr>
            <w:r w:rsidRPr="00917CBF">
              <w:t xml:space="preserve">Eligible population is determined as </w:t>
            </w:r>
            <w:r w:rsidR="00912C9F" w:rsidRPr="00912C9F">
              <w:rPr>
                <w:u w:val="single"/>
              </w:rPr>
              <w:t>&lt;</w:t>
            </w:r>
            <w:r w:rsidR="00912C9F">
              <w:t xml:space="preserve"> </w:t>
            </w:r>
            <w:r w:rsidR="00D8529E">
              <w:t>7 at the end of the measurement period</w:t>
            </w:r>
          </w:p>
          <w:p w14:paraId="7C860FE6" w14:textId="77777777" w:rsidR="00AE7AA0" w:rsidRPr="00917CBF" w:rsidRDefault="00AE7AA0" w:rsidP="00B7562B">
            <w:pPr>
              <w:cnfStyle w:val="000000000000" w:firstRow="0" w:lastRow="0" w:firstColumn="0" w:lastColumn="0" w:oddVBand="0" w:evenVBand="0" w:oddHBand="0" w:evenHBand="0" w:firstRowFirstColumn="0" w:firstRowLastColumn="0" w:lastRowFirstColumn="0" w:lastRowLastColumn="0"/>
            </w:pPr>
          </w:p>
          <w:p w14:paraId="3E1CE596" w14:textId="77777777" w:rsidR="00AE7AA0" w:rsidRPr="00917CBF" w:rsidRDefault="00AE7AA0" w:rsidP="00B7562B">
            <w:pPr>
              <w:cnfStyle w:val="000000000000" w:firstRow="0" w:lastRow="0" w:firstColumn="0" w:lastColumn="0" w:oddVBand="0" w:evenVBand="0" w:oddHBand="0" w:evenHBand="0" w:firstRowFirstColumn="0" w:firstRowLastColumn="0" w:lastRowFirstColumn="0" w:lastRowLastColumn="0"/>
              <w:rPr>
                <w:b/>
              </w:rPr>
            </w:pPr>
            <w:r w:rsidRPr="00917CBF">
              <w:rPr>
                <w:b/>
              </w:rPr>
              <w:t xml:space="preserve">Example 1: </w:t>
            </w:r>
          </w:p>
          <w:p w14:paraId="75A08F38" w14:textId="48CDA139" w:rsidR="00AE7AA0" w:rsidRPr="00917CBF" w:rsidRDefault="00AE7AA0" w:rsidP="00B7562B">
            <w:pPr>
              <w:cnfStyle w:val="000000000000" w:firstRow="0" w:lastRow="0" w:firstColumn="0" w:lastColumn="0" w:oddVBand="0" w:evenVBand="0" w:oddHBand="0" w:evenHBand="0" w:firstRowFirstColumn="0" w:firstRowLastColumn="0" w:lastRowFirstColumn="0" w:lastRowLastColumn="0"/>
            </w:pPr>
            <w:r w:rsidRPr="00917CBF">
              <w:t xml:space="preserve">Patient turns </w:t>
            </w:r>
            <w:r w:rsidR="00BC72FA">
              <w:t>7</w:t>
            </w:r>
            <w:r w:rsidR="00912C9F">
              <w:t xml:space="preserve"> months</w:t>
            </w:r>
            <w:r w:rsidRPr="00917CBF">
              <w:t xml:space="preserve"> on 4/</w:t>
            </w:r>
            <w:r>
              <w:t>12</w:t>
            </w:r>
            <w:r w:rsidRPr="00917CBF">
              <w:t>/201</w:t>
            </w:r>
            <w:r>
              <w:t>9</w:t>
            </w:r>
          </w:p>
          <w:p w14:paraId="2BA34E7B" w14:textId="095A1D09" w:rsidR="00AE7AA0" w:rsidRPr="00917CBF" w:rsidRDefault="00D8529E" w:rsidP="00B7562B">
            <w:pPr>
              <w:cnfStyle w:val="000000000000" w:firstRow="0" w:lastRow="0" w:firstColumn="0" w:lastColumn="0" w:oddVBand="0" w:evenVBand="0" w:oddHBand="0" w:evenHBand="0" w:firstRowFirstColumn="0" w:firstRowLastColumn="0" w:lastRowFirstColumn="0" w:lastRowLastColumn="0"/>
            </w:pPr>
            <w:r>
              <w:t>End of measurement period 3/31/2019</w:t>
            </w:r>
          </w:p>
          <w:p w14:paraId="33069755" w14:textId="77777777" w:rsidR="00AE7AA0" w:rsidRPr="00917CBF" w:rsidRDefault="00AE7AA0" w:rsidP="00B7562B">
            <w:pPr>
              <w:cnfStyle w:val="000000000000" w:firstRow="0" w:lastRow="0" w:firstColumn="0" w:lastColumn="0" w:oddVBand="0" w:evenVBand="0" w:oddHBand="0" w:evenHBand="0" w:firstRowFirstColumn="0" w:firstRowLastColumn="0" w:lastRowFirstColumn="0" w:lastRowLastColumn="0"/>
            </w:pPr>
            <w:r w:rsidRPr="00917CBF">
              <w:t>Patient is NOT IN denominator</w:t>
            </w:r>
          </w:p>
          <w:p w14:paraId="1EE858C5" w14:textId="77777777" w:rsidR="00AE7AA0" w:rsidRPr="00917CBF" w:rsidRDefault="00AE7AA0" w:rsidP="00B7562B">
            <w:pPr>
              <w:cnfStyle w:val="000000000000" w:firstRow="0" w:lastRow="0" w:firstColumn="0" w:lastColumn="0" w:oddVBand="0" w:evenVBand="0" w:oddHBand="0" w:evenHBand="0" w:firstRowFirstColumn="0" w:firstRowLastColumn="0" w:lastRowFirstColumn="0" w:lastRowLastColumn="0"/>
            </w:pPr>
          </w:p>
          <w:p w14:paraId="52A23C95" w14:textId="77777777" w:rsidR="00AE7AA0" w:rsidRPr="00917CBF" w:rsidRDefault="00AE7AA0" w:rsidP="00B7562B">
            <w:pPr>
              <w:cnfStyle w:val="000000000000" w:firstRow="0" w:lastRow="0" w:firstColumn="0" w:lastColumn="0" w:oddVBand="0" w:evenVBand="0" w:oddHBand="0" w:evenHBand="0" w:firstRowFirstColumn="0" w:firstRowLastColumn="0" w:lastRowFirstColumn="0" w:lastRowLastColumn="0"/>
              <w:rPr>
                <w:b/>
              </w:rPr>
            </w:pPr>
            <w:r w:rsidRPr="00917CBF">
              <w:rPr>
                <w:b/>
              </w:rPr>
              <w:t xml:space="preserve">Example 2: </w:t>
            </w:r>
          </w:p>
          <w:p w14:paraId="34FAF0C1" w14:textId="611885B5" w:rsidR="00AE7AA0" w:rsidRPr="00917CBF" w:rsidRDefault="00AE7AA0" w:rsidP="00B7562B">
            <w:pPr>
              <w:cnfStyle w:val="000000000000" w:firstRow="0" w:lastRow="0" w:firstColumn="0" w:lastColumn="0" w:oddVBand="0" w:evenVBand="0" w:oddHBand="0" w:evenHBand="0" w:firstRowFirstColumn="0" w:firstRowLastColumn="0" w:lastRowFirstColumn="0" w:lastRowLastColumn="0"/>
            </w:pPr>
            <w:r w:rsidRPr="00917CBF">
              <w:t xml:space="preserve">Patient turns </w:t>
            </w:r>
            <w:r w:rsidR="00D8529E">
              <w:t xml:space="preserve">7 </w:t>
            </w:r>
            <w:r w:rsidR="00912C9F">
              <w:t>months</w:t>
            </w:r>
            <w:r w:rsidRPr="00917CBF">
              <w:t xml:space="preserve"> on </w:t>
            </w:r>
            <w:r>
              <w:t>6</w:t>
            </w:r>
            <w:r w:rsidRPr="00917CBF">
              <w:t>/1</w:t>
            </w:r>
            <w:r>
              <w:t>2</w:t>
            </w:r>
            <w:r w:rsidRPr="00917CBF">
              <w:t>/201</w:t>
            </w:r>
            <w:r>
              <w:t>9</w:t>
            </w:r>
          </w:p>
          <w:p w14:paraId="19F2E0AD" w14:textId="3E925FD1" w:rsidR="00AE7AA0" w:rsidRPr="00917CBF" w:rsidRDefault="00D8529E" w:rsidP="00B7562B">
            <w:pPr>
              <w:cnfStyle w:val="000000000000" w:firstRow="0" w:lastRow="0" w:firstColumn="0" w:lastColumn="0" w:oddVBand="0" w:evenVBand="0" w:oddHBand="0" w:evenHBand="0" w:firstRowFirstColumn="0" w:firstRowLastColumn="0" w:lastRowFirstColumn="0" w:lastRowLastColumn="0"/>
            </w:pPr>
            <w:r>
              <w:t>End of measurement period 6/30/2019</w:t>
            </w:r>
          </w:p>
          <w:p w14:paraId="15A2080B" w14:textId="77777777" w:rsidR="00AE7AA0" w:rsidRPr="00917CBF" w:rsidRDefault="00AE7AA0" w:rsidP="00B7562B">
            <w:pPr>
              <w:cnfStyle w:val="000000000000" w:firstRow="0" w:lastRow="0" w:firstColumn="0" w:lastColumn="0" w:oddVBand="0" w:evenVBand="0" w:oddHBand="0" w:evenHBand="0" w:firstRowFirstColumn="0" w:firstRowLastColumn="0" w:lastRowFirstColumn="0" w:lastRowLastColumn="0"/>
            </w:pPr>
            <w:r w:rsidRPr="00917CBF">
              <w:t>Patient is IN denominator</w:t>
            </w:r>
          </w:p>
          <w:p w14:paraId="041B5482" w14:textId="77777777" w:rsidR="00AE7AA0" w:rsidRPr="00917CBF" w:rsidRDefault="00AE7AA0" w:rsidP="00B7562B">
            <w:pPr>
              <w:cnfStyle w:val="000000000000" w:firstRow="0" w:lastRow="0" w:firstColumn="0" w:lastColumn="0" w:oddVBand="0" w:evenVBand="0" w:oddHBand="0" w:evenHBand="0" w:firstRowFirstColumn="0" w:firstRowLastColumn="0" w:lastRowFirstColumn="0" w:lastRowLastColumn="0"/>
            </w:pPr>
          </w:p>
        </w:tc>
      </w:tr>
      <w:tr w:rsidR="00AE7AA0" w:rsidRPr="00917CBF" w14:paraId="49222135" w14:textId="77777777" w:rsidTr="00B756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4EB55A1B" w14:textId="77777777" w:rsidR="00AE7AA0" w:rsidRPr="00917CBF" w:rsidRDefault="00AE7AA0" w:rsidP="00B7562B">
            <w:r w:rsidRPr="00917CBF">
              <w:t>Numerator Statement:</w:t>
            </w:r>
          </w:p>
        </w:tc>
        <w:tc>
          <w:tcPr>
            <w:tcW w:w="7375" w:type="dxa"/>
          </w:tcPr>
          <w:p w14:paraId="4B79B476" w14:textId="37FF87AA" w:rsidR="00AE7AA0" w:rsidRPr="00144A61" w:rsidRDefault="00AE7AA0" w:rsidP="00B7562B">
            <w:pPr>
              <w:cnfStyle w:val="000000100000" w:firstRow="0" w:lastRow="0" w:firstColumn="0" w:lastColumn="0" w:oddVBand="0" w:evenVBand="0" w:oddHBand="1" w:evenHBand="0" w:firstRowFirstColumn="0" w:firstRowLastColumn="0" w:lastRowFirstColumn="0" w:lastRowLastColumn="0"/>
            </w:pPr>
          </w:p>
          <w:p w14:paraId="170CF3AD" w14:textId="098E76ED" w:rsidR="00D8529E" w:rsidRPr="00B536F6" w:rsidRDefault="00D8529E" w:rsidP="00D8529E">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100000" w:firstRow="0" w:lastRow="0" w:firstColumn="0" w:lastColumn="0" w:oddVBand="0" w:evenVBand="0" w:oddHBand="1" w:evenHBand="0" w:firstRowFirstColumn="0" w:firstRowLastColumn="0" w:lastRowFirstColumn="0" w:lastRowLastColumn="0"/>
              <w:rPr>
                <w:rFonts w:eastAsia="Times New Roman" w:cstheme="minorHAnsi"/>
                <w:color w:val="1A1A1A"/>
              </w:rPr>
            </w:pPr>
            <w:r w:rsidRPr="00B536F6">
              <w:rPr>
                <w:rFonts w:eastAsia="Times New Roman" w:cstheme="minorHAnsi"/>
                <w:color w:val="1A1A1A"/>
              </w:rPr>
              <w:t xml:space="preserve">The number of </w:t>
            </w:r>
            <w:r w:rsidR="00144A61" w:rsidRPr="00B536F6">
              <w:rPr>
                <w:rFonts w:eastAsia="Times New Roman" w:cstheme="minorHAnsi"/>
                <w:color w:val="1A1A1A"/>
              </w:rPr>
              <w:t xml:space="preserve">active </w:t>
            </w:r>
            <w:r w:rsidRPr="00B536F6">
              <w:rPr>
                <w:rFonts w:eastAsia="Times New Roman" w:cstheme="minorHAnsi"/>
                <w:color w:val="1A1A1A"/>
              </w:rPr>
              <w:t>patients who turned 7 months of age during the measurement period, whose mother had a maternal depression screening at least 3 times (at 3 separate visits) prior to turning 7 months.</w:t>
            </w:r>
          </w:p>
          <w:p w14:paraId="1E4E9E78" w14:textId="42BF99BD" w:rsidR="00D8529E" w:rsidRPr="00917CBF" w:rsidRDefault="00D8529E" w:rsidP="00B7562B">
            <w:pPr>
              <w:cnfStyle w:val="000000100000" w:firstRow="0" w:lastRow="0" w:firstColumn="0" w:lastColumn="0" w:oddVBand="0" w:evenVBand="0" w:oddHBand="1" w:evenHBand="0" w:firstRowFirstColumn="0" w:firstRowLastColumn="0" w:lastRowFirstColumn="0" w:lastRowLastColumn="0"/>
            </w:pPr>
          </w:p>
        </w:tc>
      </w:tr>
      <w:tr w:rsidR="00AE7AA0" w:rsidRPr="00917CBF" w14:paraId="18AA0A2C" w14:textId="77777777" w:rsidTr="00B7562B">
        <w:tc>
          <w:tcPr>
            <w:cnfStyle w:val="001000000000" w:firstRow="0" w:lastRow="0" w:firstColumn="1" w:lastColumn="0" w:oddVBand="0" w:evenVBand="0" w:oddHBand="0" w:evenHBand="0" w:firstRowFirstColumn="0" w:firstRowLastColumn="0" w:lastRowFirstColumn="0" w:lastRowLastColumn="0"/>
            <w:tcW w:w="1975" w:type="dxa"/>
          </w:tcPr>
          <w:p w14:paraId="3D60D043" w14:textId="77777777" w:rsidR="00AE7AA0" w:rsidRPr="00917CBF" w:rsidRDefault="00AE7AA0" w:rsidP="00B7562B">
            <w:r w:rsidRPr="00917CBF">
              <w:t>Denominator Statement:</w:t>
            </w:r>
          </w:p>
        </w:tc>
        <w:tc>
          <w:tcPr>
            <w:tcW w:w="7375" w:type="dxa"/>
          </w:tcPr>
          <w:p w14:paraId="306E75CD" w14:textId="512A58C1" w:rsidR="00AE7AA0" w:rsidRPr="00917CBF" w:rsidRDefault="00144A61" w:rsidP="00B7562B">
            <w:pPr>
              <w:cnfStyle w:val="000000000000" w:firstRow="0" w:lastRow="0" w:firstColumn="0" w:lastColumn="0" w:oddVBand="0" w:evenVBand="0" w:oddHBand="0" w:evenHBand="0" w:firstRowFirstColumn="0" w:firstRowLastColumn="0" w:lastRowFirstColumn="0" w:lastRowLastColumn="0"/>
            </w:pPr>
            <w:r w:rsidRPr="00EB3646">
              <w:rPr>
                <w:rFonts w:eastAsia="Times New Roman" w:cstheme="minorHAnsi"/>
                <w:color w:val="1A1A1A"/>
                <w:sz w:val="20"/>
                <w:szCs w:val="20"/>
              </w:rPr>
              <w:t xml:space="preserve">The </w:t>
            </w:r>
            <w:r>
              <w:rPr>
                <w:rFonts w:eastAsia="Times New Roman" w:cstheme="minorHAnsi"/>
                <w:color w:val="1A1A1A"/>
                <w:sz w:val="20"/>
                <w:szCs w:val="20"/>
              </w:rPr>
              <w:t>number of active patients</w:t>
            </w:r>
            <w:r w:rsidRPr="00EB3646">
              <w:rPr>
                <w:rFonts w:eastAsia="Times New Roman" w:cstheme="minorHAnsi"/>
                <w:color w:val="1A1A1A"/>
                <w:sz w:val="20"/>
                <w:szCs w:val="20"/>
              </w:rPr>
              <w:t xml:space="preserve"> who turned </w:t>
            </w:r>
            <w:r>
              <w:rPr>
                <w:rFonts w:eastAsia="Times New Roman" w:cstheme="minorHAnsi"/>
                <w:color w:val="1A1A1A"/>
                <w:sz w:val="20"/>
                <w:szCs w:val="20"/>
              </w:rPr>
              <w:t>7</w:t>
            </w:r>
            <w:r w:rsidRPr="00EB3646">
              <w:rPr>
                <w:rFonts w:eastAsia="Times New Roman" w:cstheme="minorHAnsi"/>
                <w:color w:val="1A1A1A"/>
                <w:sz w:val="20"/>
                <w:szCs w:val="20"/>
              </w:rPr>
              <w:t xml:space="preserve"> months of age during the measurement </w:t>
            </w:r>
            <w:r>
              <w:rPr>
                <w:rFonts w:eastAsia="Times New Roman" w:cstheme="minorHAnsi"/>
                <w:color w:val="1A1A1A"/>
                <w:sz w:val="20"/>
                <w:szCs w:val="20"/>
              </w:rPr>
              <w:t>period.</w:t>
            </w:r>
            <w:r w:rsidRPr="00917CBF" w:rsidDel="00144A61">
              <w:t xml:space="preserve"> </w:t>
            </w:r>
          </w:p>
        </w:tc>
      </w:tr>
      <w:tr w:rsidR="00AE7AA0" w:rsidRPr="00917CBF" w14:paraId="08A2B37C" w14:textId="77777777" w:rsidTr="00B756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auto"/>
          </w:tcPr>
          <w:p w14:paraId="4E550583" w14:textId="77777777" w:rsidR="00AE7AA0" w:rsidRPr="00917CBF" w:rsidRDefault="00AE7AA0" w:rsidP="00B7562B">
            <w:r w:rsidRPr="00917CBF">
              <w:t>Acceptable Exclusions:</w:t>
            </w:r>
          </w:p>
        </w:tc>
        <w:tc>
          <w:tcPr>
            <w:tcW w:w="7375" w:type="dxa"/>
            <w:shd w:val="clear" w:color="auto" w:fill="auto"/>
          </w:tcPr>
          <w:p w14:paraId="4276786A" w14:textId="3057C926" w:rsidR="000F072F" w:rsidRDefault="00BB7C4A" w:rsidP="00B7562B">
            <w:pPr>
              <w:spacing w:after="160" w:line="259" w:lineRule="auto"/>
              <w:contextualSpacing/>
              <w:cnfStyle w:val="000000100000" w:firstRow="0" w:lastRow="0" w:firstColumn="0" w:lastColumn="0" w:oddVBand="0" w:evenVBand="0" w:oddHBand="1" w:evenHBand="0" w:firstRowFirstColumn="0" w:firstRowLastColumn="0" w:lastRowFirstColumn="0" w:lastRowLastColumn="0"/>
            </w:pPr>
            <w:bookmarkStart w:id="0" w:name="_GoBack"/>
            <w:bookmarkEnd w:id="0"/>
            <w:r>
              <w:t>1</w:t>
            </w:r>
            <w:r w:rsidR="000F072F">
              <w:t>. Mother has already been diagnosed with Depression and is receiving appropriate and ongoing care in the community</w:t>
            </w:r>
          </w:p>
          <w:p w14:paraId="1A4C9FFF" w14:textId="32CC7F7C" w:rsidR="00AE7AA0" w:rsidRPr="00917CBF" w:rsidRDefault="00BB7C4A" w:rsidP="00635E81">
            <w:pPr>
              <w:spacing w:after="160" w:line="259" w:lineRule="auto"/>
              <w:contextualSpacing/>
              <w:cnfStyle w:val="000000100000" w:firstRow="0" w:lastRow="0" w:firstColumn="0" w:lastColumn="0" w:oddVBand="0" w:evenVBand="0" w:oddHBand="1" w:evenHBand="0" w:firstRowFirstColumn="0" w:firstRowLastColumn="0" w:lastRowFirstColumn="0" w:lastRowLastColumn="0"/>
            </w:pPr>
            <w:r>
              <w:t>2</w:t>
            </w:r>
            <w:r w:rsidR="00AE7AA0">
              <w:t>. Pediatrician determines it is clinically inappropriate to administer</w:t>
            </w:r>
          </w:p>
        </w:tc>
      </w:tr>
      <w:tr w:rsidR="00AE7AA0" w:rsidRPr="00917CBF" w14:paraId="3BD6E667" w14:textId="77777777" w:rsidTr="00B7562B">
        <w:tc>
          <w:tcPr>
            <w:cnfStyle w:val="001000000000" w:firstRow="0" w:lastRow="0" w:firstColumn="1" w:lastColumn="0" w:oddVBand="0" w:evenVBand="0" w:oddHBand="0" w:evenHBand="0" w:firstRowFirstColumn="0" w:firstRowLastColumn="0" w:lastRowFirstColumn="0" w:lastRowLastColumn="0"/>
            <w:tcW w:w="1975" w:type="dxa"/>
          </w:tcPr>
          <w:p w14:paraId="64CC5836" w14:textId="3F7E7EB4" w:rsidR="00AE7AA0" w:rsidRPr="00917CBF" w:rsidRDefault="00635E81" w:rsidP="00B7562B">
            <w:r>
              <w:t xml:space="preserve">PPD </w:t>
            </w:r>
            <w:r w:rsidR="00AE7AA0" w:rsidRPr="00917CBF">
              <w:t>Screening Tool:</w:t>
            </w:r>
          </w:p>
        </w:tc>
        <w:tc>
          <w:tcPr>
            <w:tcW w:w="7375" w:type="dxa"/>
          </w:tcPr>
          <w:p w14:paraId="0E610A5A" w14:textId="1E33ACF2" w:rsidR="00AE7AA0" w:rsidRPr="00917CBF" w:rsidRDefault="00635E81" w:rsidP="00B7562B">
            <w:pPr>
              <w:cnfStyle w:val="000000000000" w:firstRow="0" w:lastRow="0" w:firstColumn="0" w:lastColumn="0" w:oddVBand="0" w:evenVBand="0" w:oddHBand="0" w:evenHBand="0" w:firstRowFirstColumn="0" w:firstRowLastColumn="0" w:lastRowFirstColumn="0" w:lastRowLastColumn="0"/>
            </w:pPr>
            <w:r>
              <w:t>Edinburgh Postpartum Depression Scale (EPDS)</w:t>
            </w:r>
          </w:p>
        </w:tc>
      </w:tr>
      <w:tr w:rsidR="00AE7AA0" w:rsidRPr="00917CBF" w14:paraId="1A524D36" w14:textId="77777777" w:rsidTr="00B756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3E51D0BD" w14:textId="77777777" w:rsidR="00AE7AA0" w:rsidRPr="00917CBF" w:rsidRDefault="00AE7AA0" w:rsidP="00B7562B">
            <w:r w:rsidRPr="00917CBF">
              <w:t>Look back Period:</w:t>
            </w:r>
          </w:p>
        </w:tc>
        <w:tc>
          <w:tcPr>
            <w:tcW w:w="7375" w:type="dxa"/>
          </w:tcPr>
          <w:p w14:paraId="74F7DF6D" w14:textId="6A43993A" w:rsidR="00AE7AA0" w:rsidRDefault="00BB7C4A" w:rsidP="00B7562B">
            <w:pPr>
              <w:cnfStyle w:val="000000100000" w:firstRow="0" w:lastRow="0" w:firstColumn="0" w:lastColumn="0" w:oddVBand="0" w:evenVBand="0" w:oddHBand="1" w:evenHBand="0" w:firstRowFirstColumn="0" w:firstRowLastColumn="0" w:lastRowFirstColumn="0" w:lastRowLastColumn="0"/>
            </w:pPr>
            <w:r>
              <w:t>Denominator: 3 months from the end of the measurement period</w:t>
            </w:r>
          </w:p>
          <w:p w14:paraId="63C1BBE6" w14:textId="40FCECC4" w:rsidR="00BB7C4A" w:rsidRPr="00917CBF" w:rsidRDefault="00BB7C4A" w:rsidP="00B7562B">
            <w:pPr>
              <w:cnfStyle w:val="000000100000" w:firstRow="0" w:lastRow="0" w:firstColumn="0" w:lastColumn="0" w:oddVBand="0" w:evenVBand="0" w:oddHBand="1" w:evenHBand="0" w:firstRowFirstColumn="0" w:firstRowLastColumn="0" w:lastRowFirstColumn="0" w:lastRowLastColumn="0"/>
            </w:pPr>
            <w:r>
              <w:t>Numerator: 10 months prior to the end of the measurement period (to allow for patients turning 7 months at the very beginning of the measurement period)</w:t>
            </w:r>
          </w:p>
        </w:tc>
      </w:tr>
      <w:tr w:rsidR="00AE7AA0" w:rsidRPr="00917CBF" w14:paraId="59F36040" w14:textId="77777777" w:rsidTr="00B7562B">
        <w:tc>
          <w:tcPr>
            <w:cnfStyle w:val="001000000000" w:firstRow="0" w:lastRow="0" w:firstColumn="1" w:lastColumn="0" w:oddVBand="0" w:evenVBand="0" w:oddHBand="0" w:evenHBand="0" w:firstRowFirstColumn="0" w:firstRowLastColumn="0" w:lastRowFirstColumn="0" w:lastRowLastColumn="0"/>
            <w:tcW w:w="1975" w:type="dxa"/>
          </w:tcPr>
          <w:p w14:paraId="6268BE3F" w14:textId="77777777" w:rsidR="00AE7AA0" w:rsidRPr="00917CBF" w:rsidRDefault="00AE7AA0" w:rsidP="00B7562B">
            <w:r>
              <w:t>Identification of High-Risk Population for follow-up:</w:t>
            </w:r>
          </w:p>
        </w:tc>
        <w:tc>
          <w:tcPr>
            <w:tcW w:w="7375" w:type="dxa"/>
          </w:tcPr>
          <w:p w14:paraId="6757687A" w14:textId="4213EB3B" w:rsidR="00AE7AA0" w:rsidRDefault="00AE7AA0" w:rsidP="00B7562B">
            <w:pPr>
              <w:cnfStyle w:val="000000000000" w:firstRow="0" w:lastRow="0" w:firstColumn="0" w:lastColumn="0" w:oddVBand="0" w:evenVBand="0" w:oddHBand="0" w:evenHBand="0" w:firstRowFirstColumn="0" w:firstRowLastColumn="0" w:lastRowFirstColumn="0" w:lastRowLastColumn="0"/>
              <w:rPr>
                <w:u w:val="single"/>
              </w:rPr>
            </w:pPr>
            <w:r>
              <w:t xml:space="preserve">Patients with </w:t>
            </w:r>
            <w:r w:rsidR="00BC5F16">
              <w:t>EPDS</w:t>
            </w:r>
            <w:r>
              <w:t xml:space="preserve"> Score </w:t>
            </w:r>
            <w:r w:rsidRPr="007D7F99">
              <w:rPr>
                <w:u w:val="single"/>
              </w:rPr>
              <w:t>&gt;</w:t>
            </w:r>
            <w:r>
              <w:t xml:space="preserve"> </w:t>
            </w:r>
            <w:r w:rsidR="00BC5F16">
              <w:t>10</w:t>
            </w:r>
          </w:p>
          <w:p w14:paraId="1F4FF840" w14:textId="050229C5" w:rsidR="00AE7AA0" w:rsidRPr="00917CBF" w:rsidRDefault="00BC5F16" w:rsidP="00B7562B">
            <w:pPr>
              <w:cnfStyle w:val="000000000000" w:firstRow="0" w:lastRow="0" w:firstColumn="0" w:lastColumn="0" w:oddVBand="0" w:evenVBand="0" w:oddHBand="0" w:evenHBand="0" w:firstRowFirstColumn="0" w:firstRowLastColumn="0" w:lastRowFirstColumn="0" w:lastRowLastColumn="0"/>
            </w:pPr>
            <w:r>
              <w:t>Patient who endorses</w:t>
            </w:r>
            <w:r w:rsidR="009F05FD">
              <w:t xml:space="preserve"> Item #10 (Suicide Questions) regardless of total score</w:t>
            </w:r>
          </w:p>
        </w:tc>
      </w:tr>
      <w:tr w:rsidR="00AE7AA0" w:rsidRPr="00917CBF" w14:paraId="6787228A" w14:textId="77777777" w:rsidTr="00B756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68C06F82" w14:textId="77777777" w:rsidR="00AE7AA0" w:rsidRPr="00917CBF" w:rsidRDefault="00AE7AA0" w:rsidP="00B7562B">
            <w:r>
              <w:t>Source:</w:t>
            </w:r>
          </w:p>
        </w:tc>
        <w:tc>
          <w:tcPr>
            <w:tcW w:w="7375" w:type="dxa"/>
          </w:tcPr>
          <w:p w14:paraId="3982BC86" w14:textId="77777777" w:rsidR="00AE7AA0" w:rsidRPr="00917CBF" w:rsidRDefault="00AE7AA0" w:rsidP="00B7562B">
            <w:pPr>
              <w:cnfStyle w:val="000000100000" w:firstRow="0" w:lastRow="0" w:firstColumn="0" w:lastColumn="0" w:oddVBand="0" w:evenVBand="0" w:oddHBand="1" w:evenHBand="0" w:firstRowFirstColumn="0" w:firstRowLastColumn="0" w:lastRowFirstColumn="0" w:lastRowLastColumn="0"/>
            </w:pPr>
            <w:r>
              <w:t>CTC-RI</w:t>
            </w:r>
          </w:p>
        </w:tc>
      </w:tr>
    </w:tbl>
    <w:p w14:paraId="2C571EF5" w14:textId="77777777" w:rsidR="00AE7AA0" w:rsidRDefault="00AE7AA0"/>
    <w:sectPr w:rsidR="00AE7AA0">
      <w:headerReference w:type="default" r:id="rId8"/>
      <w:footerReference w:type="default" r:id="rId9"/>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402FED" w16cid:durableId="2125F34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D8B79F" w14:textId="77777777" w:rsidR="004F3CA4" w:rsidRDefault="004F3CA4" w:rsidP="001B51A9">
      <w:pPr>
        <w:spacing w:after="0" w:line="240" w:lineRule="auto"/>
      </w:pPr>
      <w:r>
        <w:separator/>
      </w:r>
    </w:p>
  </w:endnote>
  <w:endnote w:type="continuationSeparator" w:id="0">
    <w:p w14:paraId="7C19FC9E" w14:textId="77777777" w:rsidR="004F3CA4" w:rsidRDefault="004F3CA4" w:rsidP="001B5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4483224"/>
      <w:docPartObj>
        <w:docPartGallery w:val="Page Numbers (Bottom of Page)"/>
        <w:docPartUnique/>
      </w:docPartObj>
    </w:sdtPr>
    <w:sdtEndPr>
      <w:rPr>
        <w:noProof/>
      </w:rPr>
    </w:sdtEndPr>
    <w:sdtContent>
      <w:p w14:paraId="413F7F42" w14:textId="26A18246" w:rsidR="00FF3BCE" w:rsidRDefault="00FF3BCE">
        <w:pPr>
          <w:pStyle w:val="Footer"/>
          <w:jc w:val="right"/>
        </w:pPr>
        <w:r>
          <w:fldChar w:fldCharType="begin"/>
        </w:r>
        <w:r>
          <w:instrText xml:space="preserve"> PAGE   \* MERGEFORMAT </w:instrText>
        </w:r>
        <w:r>
          <w:fldChar w:fldCharType="separate"/>
        </w:r>
        <w:r w:rsidR="000C1F21">
          <w:rPr>
            <w:noProof/>
          </w:rPr>
          <w:t>1</w:t>
        </w:r>
        <w:r>
          <w:rPr>
            <w:noProof/>
          </w:rPr>
          <w:fldChar w:fldCharType="end"/>
        </w:r>
      </w:p>
    </w:sdtContent>
  </w:sdt>
  <w:p w14:paraId="3C01CE4F" w14:textId="77777777" w:rsidR="00FF3BCE" w:rsidRDefault="00FF3BC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F0B04C" w14:textId="77777777" w:rsidR="004F3CA4" w:rsidRDefault="004F3CA4" w:rsidP="001B51A9">
      <w:pPr>
        <w:spacing w:after="0" w:line="240" w:lineRule="auto"/>
      </w:pPr>
      <w:r>
        <w:separator/>
      </w:r>
    </w:p>
  </w:footnote>
  <w:footnote w:type="continuationSeparator" w:id="0">
    <w:p w14:paraId="4529BA5E" w14:textId="77777777" w:rsidR="004F3CA4" w:rsidRDefault="004F3CA4" w:rsidP="001B51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3395A" w14:textId="77777777" w:rsidR="00FF3BCE" w:rsidRDefault="00D60AF0" w:rsidP="00FF3BCE">
    <w:pPr>
      <w:pStyle w:val="Header"/>
    </w:pPr>
    <w:r>
      <w:t xml:space="preserve">PEDIATRIC </w:t>
    </w:r>
    <w:r w:rsidR="00FF3BCE">
      <w:t>IBH Program Measure Specifications for Initial Screening</w:t>
    </w:r>
  </w:p>
  <w:p w14:paraId="652C11D4" w14:textId="77777777" w:rsidR="001B51A9" w:rsidRDefault="001B51A9">
    <w:pPr>
      <w:pStyle w:val="Header"/>
    </w:pPr>
    <w:r>
      <w:tab/>
    </w:r>
    <w:r>
      <w:tab/>
    </w: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B1D39"/>
    <w:multiLevelType w:val="hybridMultilevel"/>
    <w:tmpl w:val="A8AEC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06758"/>
    <w:multiLevelType w:val="hybridMultilevel"/>
    <w:tmpl w:val="BB206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221C5"/>
    <w:multiLevelType w:val="multilevel"/>
    <w:tmpl w:val="8D5EE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7B2009"/>
    <w:multiLevelType w:val="hybridMultilevel"/>
    <w:tmpl w:val="F57AD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3259CF"/>
    <w:multiLevelType w:val="hybridMultilevel"/>
    <w:tmpl w:val="F57AD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2B0F7A"/>
    <w:multiLevelType w:val="hybridMultilevel"/>
    <w:tmpl w:val="F57AD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A121DE"/>
    <w:multiLevelType w:val="hybridMultilevel"/>
    <w:tmpl w:val="F57AD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186620"/>
    <w:multiLevelType w:val="hybridMultilevel"/>
    <w:tmpl w:val="512A18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DCE722D"/>
    <w:multiLevelType w:val="hybridMultilevel"/>
    <w:tmpl w:val="F57AD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013314"/>
    <w:multiLevelType w:val="hybridMultilevel"/>
    <w:tmpl w:val="F57ADD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30B2FA5"/>
    <w:multiLevelType w:val="hybridMultilevel"/>
    <w:tmpl w:val="F57AD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5B7D1D"/>
    <w:multiLevelType w:val="hybridMultilevel"/>
    <w:tmpl w:val="A8AEC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E01AAE"/>
    <w:multiLevelType w:val="hybridMultilevel"/>
    <w:tmpl w:val="F57AD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5"/>
  </w:num>
  <w:num w:numId="4">
    <w:abstractNumId w:val="11"/>
  </w:num>
  <w:num w:numId="5">
    <w:abstractNumId w:val="12"/>
  </w:num>
  <w:num w:numId="6">
    <w:abstractNumId w:val="1"/>
  </w:num>
  <w:num w:numId="7">
    <w:abstractNumId w:val="3"/>
  </w:num>
  <w:num w:numId="8">
    <w:abstractNumId w:val="8"/>
  </w:num>
  <w:num w:numId="9">
    <w:abstractNumId w:val="7"/>
  </w:num>
  <w:num w:numId="10">
    <w:abstractNumId w:val="2"/>
  </w:num>
  <w:num w:numId="11">
    <w:abstractNumId w:val="9"/>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360"/>
    <w:rsid w:val="00026DB7"/>
    <w:rsid w:val="00056547"/>
    <w:rsid w:val="00067949"/>
    <w:rsid w:val="00070B5A"/>
    <w:rsid w:val="00097B85"/>
    <w:rsid w:val="000C1F21"/>
    <w:rsid w:val="000F072F"/>
    <w:rsid w:val="000F79D9"/>
    <w:rsid w:val="00144A61"/>
    <w:rsid w:val="001B51A9"/>
    <w:rsid w:val="001F7C2A"/>
    <w:rsid w:val="001F7F8E"/>
    <w:rsid w:val="00202E4B"/>
    <w:rsid w:val="002267C9"/>
    <w:rsid w:val="00261FC4"/>
    <w:rsid w:val="002B2128"/>
    <w:rsid w:val="002B6172"/>
    <w:rsid w:val="002D6E75"/>
    <w:rsid w:val="002E3BDE"/>
    <w:rsid w:val="00310411"/>
    <w:rsid w:val="00342204"/>
    <w:rsid w:val="003B5ABF"/>
    <w:rsid w:val="003B7C26"/>
    <w:rsid w:val="00467C04"/>
    <w:rsid w:val="00481FAB"/>
    <w:rsid w:val="004A3BB5"/>
    <w:rsid w:val="004B49E0"/>
    <w:rsid w:val="004F167D"/>
    <w:rsid w:val="004F3CA4"/>
    <w:rsid w:val="0050544E"/>
    <w:rsid w:val="005610E8"/>
    <w:rsid w:val="005627D0"/>
    <w:rsid w:val="00577FA1"/>
    <w:rsid w:val="005D133D"/>
    <w:rsid w:val="00616E0B"/>
    <w:rsid w:val="00635E81"/>
    <w:rsid w:val="006B3DBF"/>
    <w:rsid w:val="006D16D7"/>
    <w:rsid w:val="006F4917"/>
    <w:rsid w:val="00792060"/>
    <w:rsid w:val="007C66FA"/>
    <w:rsid w:val="007D7F99"/>
    <w:rsid w:val="00820E76"/>
    <w:rsid w:val="0087518F"/>
    <w:rsid w:val="00877E10"/>
    <w:rsid w:val="008A0893"/>
    <w:rsid w:val="008C2370"/>
    <w:rsid w:val="009020C8"/>
    <w:rsid w:val="00912C9F"/>
    <w:rsid w:val="009B24AD"/>
    <w:rsid w:val="009F05FD"/>
    <w:rsid w:val="00A33316"/>
    <w:rsid w:val="00A44FBD"/>
    <w:rsid w:val="00A66632"/>
    <w:rsid w:val="00AC287F"/>
    <w:rsid w:val="00AE7AA0"/>
    <w:rsid w:val="00B31DE3"/>
    <w:rsid w:val="00B536F6"/>
    <w:rsid w:val="00B73FA5"/>
    <w:rsid w:val="00B75965"/>
    <w:rsid w:val="00BB7C4A"/>
    <w:rsid w:val="00BC5F16"/>
    <w:rsid w:val="00BC72FA"/>
    <w:rsid w:val="00BE43F3"/>
    <w:rsid w:val="00C41B51"/>
    <w:rsid w:val="00C9345E"/>
    <w:rsid w:val="00CC3360"/>
    <w:rsid w:val="00CE3177"/>
    <w:rsid w:val="00D5181F"/>
    <w:rsid w:val="00D60AF0"/>
    <w:rsid w:val="00D63F9F"/>
    <w:rsid w:val="00D8529E"/>
    <w:rsid w:val="00DB6065"/>
    <w:rsid w:val="00E1292F"/>
    <w:rsid w:val="00E16406"/>
    <w:rsid w:val="00E26426"/>
    <w:rsid w:val="00E74A4C"/>
    <w:rsid w:val="00E91037"/>
    <w:rsid w:val="00EB3646"/>
    <w:rsid w:val="00EC1629"/>
    <w:rsid w:val="00ED1DB6"/>
    <w:rsid w:val="00EE4145"/>
    <w:rsid w:val="00F00CA4"/>
    <w:rsid w:val="00F16426"/>
    <w:rsid w:val="00F746E6"/>
    <w:rsid w:val="00F956ED"/>
    <w:rsid w:val="00FC2C0D"/>
    <w:rsid w:val="00FF3BCE"/>
    <w:rsid w:val="00FF6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12430"/>
  <w15:docId w15:val="{F03E01D7-875D-42A8-905E-A0FFC475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DE3"/>
  </w:style>
  <w:style w:type="paragraph" w:styleId="Heading4">
    <w:name w:val="heading 4"/>
    <w:basedOn w:val="Normal"/>
    <w:link w:val="Heading4Char"/>
    <w:uiPriority w:val="9"/>
    <w:qFormat/>
    <w:rsid w:val="00E2642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4-Accent31">
    <w:name w:val="Grid Table 4 - Accent 31"/>
    <w:basedOn w:val="TableNormal"/>
    <w:uiPriority w:val="49"/>
    <w:rsid w:val="00CC336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ListParagraph">
    <w:name w:val="List Paragraph"/>
    <w:basedOn w:val="Normal"/>
    <w:uiPriority w:val="34"/>
    <w:qFormat/>
    <w:rsid w:val="00D63F9F"/>
    <w:pPr>
      <w:ind w:left="720"/>
      <w:contextualSpacing/>
    </w:pPr>
  </w:style>
  <w:style w:type="character" w:styleId="CommentReference">
    <w:name w:val="annotation reference"/>
    <w:basedOn w:val="DefaultParagraphFont"/>
    <w:uiPriority w:val="99"/>
    <w:semiHidden/>
    <w:unhideWhenUsed/>
    <w:rsid w:val="00D63F9F"/>
    <w:rPr>
      <w:sz w:val="16"/>
      <w:szCs w:val="16"/>
    </w:rPr>
  </w:style>
  <w:style w:type="paragraph" w:styleId="CommentText">
    <w:name w:val="annotation text"/>
    <w:basedOn w:val="Normal"/>
    <w:link w:val="CommentTextChar"/>
    <w:uiPriority w:val="99"/>
    <w:semiHidden/>
    <w:unhideWhenUsed/>
    <w:rsid w:val="00D63F9F"/>
    <w:pPr>
      <w:spacing w:line="240" w:lineRule="auto"/>
    </w:pPr>
    <w:rPr>
      <w:sz w:val="20"/>
      <w:szCs w:val="20"/>
    </w:rPr>
  </w:style>
  <w:style w:type="character" w:customStyle="1" w:styleId="CommentTextChar">
    <w:name w:val="Comment Text Char"/>
    <w:basedOn w:val="DefaultParagraphFont"/>
    <w:link w:val="CommentText"/>
    <w:uiPriority w:val="99"/>
    <w:semiHidden/>
    <w:rsid w:val="00D63F9F"/>
    <w:rPr>
      <w:sz w:val="20"/>
      <w:szCs w:val="20"/>
    </w:rPr>
  </w:style>
  <w:style w:type="paragraph" w:styleId="CommentSubject">
    <w:name w:val="annotation subject"/>
    <w:basedOn w:val="CommentText"/>
    <w:next w:val="CommentText"/>
    <w:link w:val="CommentSubjectChar"/>
    <w:uiPriority w:val="99"/>
    <w:semiHidden/>
    <w:unhideWhenUsed/>
    <w:rsid w:val="00D63F9F"/>
    <w:rPr>
      <w:b/>
      <w:bCs/>
    </w:rPr>
  </w:style>
  <w:style w:type="character" w:customStyle="1" w:styleId="CommentSubjectChar">
    <w:name w:val="Comment Subject Char"/>
    <w:basedOn w:val="CommentTextChar"/>
    <w:link w:val="CommentSubject"/>
    <w:uiPriority w:val="99"/>
    <w:semiHidden/>
    <w:rsid w:val="00D63F9F"/>
    <w:rPr>
      <w:b/>
      <w:bCs/>
      <w:sz w:val="20"/>
      <w:szCs w:val="20"/>
    </w:rPr>
  </w:style>
  <w:style w:type="paragraph" w:styleId="BalloonText">
    <w:name w:val="Balloon Text"/>
    <w:basedOn w:val="Normal"/>
    <w:link w:val="BalloonTextChar"/>
    <w:uiPriority w:val="99"/>
    <w:semiHidden/>
    <w:unhideWhenUsed/>
    <w:rsid w:val="00D63F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F9F"/>
    <w:rPr>
      <w:rFonts w:ascii="Segoe UI" w:hAnsi="Segoe UI" w:cs="Segoe UI"/>
      <w:sz w:val="18"/>
      <w:szCs w:val="18"/>
    </w:rPr>
  </w:style>
  <w:style w:type="paragraph" w:styleId="Header">
    <w:name w:val="header"/>
    <w:basedOn w:val="Normal"/>
    <w:link w:val="HeaderChar"/>
    <w:uiPriority w:val="99"/>
    <w:unhideWhenUsed/>
    <w:rsid w:val="001B5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1A9"/>
  </w:style>
  <w:style w:type="paragraph" w:styleId="Footer">
    <w:name w:val="footer"/>
    <w:basedOn w:val="Normal"/>
    <w:link w:val="FooterChar"/>
    <w:uiPriority w:val="99"/>
    <w:unhideWhenUsed/>
    <w:rsid w:val="001B5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1A9"/>
  </w:style>
  <w:style w:type="table" w:customStyle="1" w:styleId="GridTable4-Accent310">
    <w:name w:val="Grid Table 4 - Accent 31"/>
    <w:basedOn w:val="TableNormal"/>
    <w:next w:val="GridTable4-Accent31"/>
    <w:uiPriority w:val="49"/>
    <w:rsid w:val="001B51A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Heading4Char">
    <w:name w:val="Heading 4 Char"/>
    <w:basedOn w:val="DefaultParagraphFont"/>
    <w:link w:val="Heading4"/>
    <w:uiPriority w:val="9"/>
    <w:rsid w:val="00E2642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264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26426"/>
    <w:rPr>
      <w:b/>
      <w:bCs/>
    </w:rPr>
  </w:style>
  <w:style w:type="character" w:styleId="Hyperlink">
    <w:name w:val="Hyperlink"/>
    <w:basedOn w:val="DefaultParagraphFont"/>
    <w:uiPriority w:val="99"/>
    <w:semiHidden/>
    <w:unhideWhenUsed/>
    <w:rsid w:val="00D5181F"/>
    <w:rPr>
      <w:color w:val="0000FF"/>
      <w:u w:val="single"/>
    </w:rPr>
  </w:style>
  <w:style w:type="character" w:styleId="FollowedHyperlink">
    <w:name w:val="FollowedHyperlink"/>
    <w:basedOn w:val="DefaultParagraphFont"/>
    <w:uiPriority w:val="99"/>
    <w:semiHidden/>
    <w:unhideWhenUsed/>
    <w:rsid w:val="00D5181F"/>
    <w:rPr>
      <w:color w:val="954F72" w:themeColor="followedHyperlink"/>
      <w:u w:val="single"/>
    </w:rPr>
  </w:style>
  <w:style w:type="paragraph" w:styleId="HTMLPreformatted">
    <w:name w:val="HTML Preformatted"/>
    <w:basedOn w:val="Normal"/>
    <w:link w:val="HTMLPreformattedChar"/>
    <w:uiPriority w:val="99"/>
    <w:semiHidden/>
    <w:unhideWhenUsed/>
    <w:rsid w:val="00EB3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B364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619601">
      <w:bodyDiv w:val="1"/>
      <w:marLeft w:val="0"/>
      <w:marRight w:val="0"/>
      <w:marTop w:val="0"/>
      <w:marBottom w:val="0"/>
      <w:divBdr>
        <w:top w:val="none" w:sz="0" w:space="0" w:color="auto"/>
        <w:left w:val="none" w:sz="0" w:space="0" w:color="auto"/>
        <w:bottom w:val="none" w:sz="0" w:space="0" w:color="auto"/>
        <w:right w:val="none" w:sz="0" w:space="0" w:color="auto"/>
      </w:divBdr>
      <w:divsChild>
        <w:div w:id="414478474">
          <w:marLeft w:val="-450"/>
          <w:marRight w:val="0"/>
          <w:marTop w:val="0"/>
          <w:marBottom w:val="0"/>
          <w:divBdr>
            <w:top w:val="none" w:sz="0" w:space="0" w:color="auto"/>
            <w:left w:val="none" w:sz="0" w:space="0" w:color="auto"/>
            <w:bottom w:val="none" w:sz="0" w:space="0" w:color="auto"/>
            <w:right w:val="none" w:sz="0" w:space="0" w:color="auto"/>
          </w:divBdr>
          <w:divsChild>
            <w:div w:id="6221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77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cqa.org/wp-content/uploads/2018/08/20190000_HEDIS_Measures_SummaryofChang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1616</Words>
  <Characters>9213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10808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Galgay</dc:creator>
  <cp:lastModifiedBy>Carolyn Karner</cp:lastModifiedBy>
  <cp:revision>2</cp:revision>
  <cp:lastPrinted>2019-04-22T17:16:00Z</cp:lastPrinted>
  <dcterms:created xsi:type="dcterms:W3CDTF">2019-10-08T18:43:00Z</dcterms:created>
  <dcterms:modified xsi:type="dcterms:W3CDTF">2019-10-08T18:43:00Z</dcterms:modified>
</cp:coreProperties>
</file>