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A87" w:rsidRPr="00067FE3" w:rsidRDefault="00EB1A87" w:rsidP="00EB1A87">
      <w:pPr>
        <w:jc w:val="center"/>
        <w:rPr>
          <w:b/>
          <w:sz w:val="24"/>
          <w:szCs w:val="24"/>
        </w:rPr>
      </w:pPr>
      <w:bookmarkStart w:id="0" w:name="_GoBack"/>
      <w:bookmarkEnd w:id="0"/>
      <w:r w:rsidRPr="00067FE3">
        <w:rPr>
          <w:b/>
          <w:sz w:val="24"/>
          <w:szCs w:val="24"/>
        </w:rPr>
        <w:t>CARE TRANSFORMATION COLLABORATIVE (CTC)</w:t>
      </w:r>
    </w:p>
    <w:p w:rsidR="00EB1A87" w:rsidRPr="00067FE3" w:rsidRDefault="00EB1A87" w:rsidP="00EB1A87">
      <w:pPr>
        <w:jc w:val="center"/>
        <w:rPr>
          <w:b/>
          <w:sz w:val="24"/>
          <w:szCs w:val="24"/>
        </w:rPr>
      </w:pPr>
      <w:r w:rsidRPr="00067FE3">
        <w:rPr>
          <w:b/>
          <w:sz w:val="24"/>
          <w:szCs w:val="24"/>
        </w:rPr>
        <w:t xml:space="preserve">ATTACHMENT A – </w:t>
      </w:r>
      <w:r w:rsidR="00570539">
        <w:rPr>
          <w:b/>
          <w:sz w:val="24"/>
          <w:szCs w:val="24"/>
        </w:rPr>
        <w:t xml:space="preserve">COLLABORATIVE AGREEMENT </w:t>
      </w:r>
      <w:r w:rsidRPr="00067FE3">
        <w:rPr>
          <w:b/>
          <w:sz w:val="24"/>
          <w:szCs w:val="24"/>
        </w:rPr>
        <w:t>SCOPE OF SERVICE/WORK</w:t>
      </w:r>
    </w:p>
    <w:p w:rsidR="00EB1A87" w:rsidRPr="00067FE3" w:rsidRDefault="00EB1A87" w:rsidP="00EB1A87">
      <w:pPr>
        <w:jc w:val="center"/>
        <w:rPr>
          <w:b/>
          <w:sz w:val="24"/>
          <w:szCs w:val="24"/>
        </w:rPr>
      </w:pPr>
      <w:r w:rsidRPr="00067FE3">
        <w:rPr>
          <w:b/>
          <w:sz w:val="24"/>
          <w:szCs w:val="24"/>
        </w:rPr>
        <w:t xml:space="preserve">Consisting of </w:t>
      </w:r>
      <w:r w:rsidR="00AB6481">
        <w:rPr>
          <w:b/>
          <w:sz w:val="24"/>
          <w:szCs w:val="24"/>
        </w:rPr>
        <w:t>4</w:t>
      </w:r>
      <w:r>
        <w:rPr>
          <w:b/>
          <w:sz w:val="24"/>
          <w:szCs w:val="24"/>
        </w:rPr>
        <w:t xml:space="preserve"> </w:t>
      </w:r>
      <w:r w:rsidRPr="00067FE3">
        <w:rPr>
          <w:b/>
          <w:sz w:val="24"/>
          <w:szCs w:val="24"/>
        </w:rPr>
        <w:t>pages</w:t>
      </w:r>
    </w:p>
    <w:p w:rsidR="00EB1A87" w:rsidRPr="00782739" w:rsidRDefault="00C2465A" w:rsidP="00EB1A87">
      <w:pPr>
        <w:jc w:val="center"/>
        <w:rPr>
          <w:b/>
          <w:sz w:val="24"/>
          <w:szCs w:val="24"/>
        </w:rPr>
      </w:pPr>
      <w:r>
        <w:rPr>
          <w:b/>
          <w:sz w:val="24"/>
          <w:szCs w:val="24"/>
        </w:rPr>
        <w:t>Primary Care Practice:</w:t>
      </w:r>
      <w:r w:rsidR="00EB1A87" w:rsidRPr="00067FE3">
        <w:rPr>
          <w:b/>
          <w:sz w:val="24"/>
          <w:szCs w:val="24"/>
        </w:rPr>
        <w:t xml:space="preserve"> Primary Care Practice Name</w:t>
      </w:r>
      <w:r w:rsidR="00EB1A87" w:rsidRPr="00782739">
        <w:rPr>
          <w:b/>
          <w:sz w:val="24"/>
          <w:szCs w:val="24"/>
        </w:rPr>
        <w:t xml:space="preserve">________________  </w:t>
      </w:r>
    </w:p>
    <w:p w:rsidR="00EB1A87" w:rsidRPr="00067FE3" w:rsidRDefault="00EB1A87" w:rsidP="00EB1A87">
      <w:pPr>
        <w:jc w:val="center"/>
        <w:rPr>
          <w:b/>
          <w:sz w:val="24"/>
          <w:szCs w:val="24"/>
        </w:rPr>
      </w:pPr>
      <w:r w:rsidRPr="00782739">
        <w:rPr>
          <w:b/>
          <w:sz w:val="24"/>
          <w:szCs w:val="24"/>
        </w:rPr>
        <w:t xml:space="preserve">Assigned </w:t>
      </w:r>
      <w:r w:rsidR="006F6979" w:rsidRPr="00782739">
        <w:rPr>
          <w:b/>
          <w:sz w:val="24"/>
          <w:szCs w:val="24"/>
        </w:rPr>
        <w:t xml:space="preserve">to </w:t>
      </w:r>
      <w:r w:rsidR="006F6979">
        <w:rPr>
          <w:b/>
          <w:sz w:val="24"/>
          <w:szCs w:val="24"/>
        </w:rPr>
        <w:t>IBH</w:t>
      </w:r>
      <w:r w:rsidR="0091222E">
        <w:rPr>
          <w:b/>
          <w:sz w:val="24"/>
          <w:szCs w:val="24"/>
        </w:rPr>
        <w:t xml:space="preserve"> </w:t>
      </w:r>
      <w:r w:rsidRPr="00782739">
        <w:rPr>
          <w:b/>
          <w:sz w:val="24"/>
          <w:szCs w:val="24"/>
        </w:rPr>
        <w:t xml:space="preserve">Cohort: </w:t>
      </w:r>
      <w:r w:rsidR="00946D39">
        <w:rPr>
          <w:b/>
          <w:sz w:val="24"/>
          <w:szCs w:val="24"/>
        </w:rPr>
        <w:t>3</w:t>
      </w:r>
    </w:p>
    <w:p w:rsidR="000D2EE6" w:rsidRDefault="000D2EE6"/>
    <w:p w:rsidR="00EB1A87" w:rsidRDefault="00EB1A87"/>
    <w:p w:rsidR="00EB1A87" w:rsidRPr="003B1C0D" w:rsidRDefault="00EB1A87" w:rsidP="00EB1A87">
      <w:pPr>
        <w:numPr>
          <w:ilvl w:val="0"/>
          <w:numId w:val="1"/>
        </w:numPr>
        <w:jc w:val="both"/>
        <w:rPr>
          <w:sz w:val="24"/>
          <w:szCs w:val="24"/>
        </w:rPr>
      </w:pPr>
      <w:r w:rsidRPr="003B1C0D">
        <w:rPr>
          <w:sz w:val="24"/>
          <w:szCs w:val="24"/>
          <w:u w:val="single"/>
        </w:rPr>
        <w:t>Introduction/Purpose</w:t>
      </w:r>
      <w:r w:rsidRPr="003B1C0D">
        <w:rPr>
          <w:sz w:val="24"/>
          <w:szCs w:val="24"/>
        </w:rPr>
        <w:t xml:space="preserve"> </w:t>
      </w:r>
    </w:p>
    <w:p w:rsidR="008406F6" w:rsidRPr="008406F6" w:rsidRDefault="00EB1A87" w:rsidP="008406F6">
      <w:pPr>
        <w:jc w:val="both"/>
        <w:rPr>
          <w:rFonts w:asciiTheme="minorHAnsi" w:hAnsiTheme="minorHAnsi" w:cs="Arial"/>
          <w:sz w:val="22"/>
          <w:szCs w:val="22"/>
        </w:rPr>
      </w:pPr>
      <w:r w:rsidRPr="003B1C0D">
        <w:rPr>
          <w:sz w:val="24"/>
          <w:szCs w:val="24"/>
        </w:rPr>
        <w:t>The Care Transformation Collaborative of Rhode Island (CTC-RI)</w:t>
      </w:r>
      <w:r w:rsidR="008406F6">
        <w:rPr>
          <w:sz w:val="24"/>
          <w:szCs w:val="24"/>
        </w:rPr>
        <w:t xml:space="preserve">, with funding from UnitedHealthcare, is providing </w:t>
      </w:r>
      <w:r w:rsidR="008406F6" w:rsidRPr="008406F6">
        <w:rPr>
          <w:sz w:val="24"/>
          <w:szCs w:val="24"/>
        </w:rPr>
        <w:t xml:space="preserve">IBH practice facilitation and practice infrastructure support for </w:t>
      </w:r>
      <w:r w:rsidR="008406F6">
        <w:rPr>
          <w:sz w:val="24"/>
          <w:szCs w:val="24"/>
        </w:rPr>
        <w:t>9</w:t>
      </w:r>
      <w:r w:rsidR="008406F6" w:rsidRPr="008406F6">
        <w:rPr>
          <w:sz w:val="24"/>
          <w:szCs w:val="24"/>
        </w:rPr>
        <w:t xml:space="preserve"> primary care practices (family or adult) over a one-year time period</w:t>
      </w:r>
      <w:r w:rsidR="008406F6">
        <w:rPr>
          <w:sz w:val="24"/>
          <w:szCs w:val="24"/>
        </w:rPr>
        <w:t>.</w:t>
      </w:r>
      <w:r w:rsidR="008406F6" w:rsidRPr="003B1C0D">
        <w:rPr>
          <w:sz w:val="24"/>
          <w:szCs w:val="24"/>
        </w:rPr>
        <w:t xml:space="preserve"> </w:t>
      </w:r>
    </w:p>
    <w:p w:rsidR="00EB1A87" w:rsidRPr="003B1C0D" w:rsidRDefault="00EB1A87" w:rsidP="00EB1A87">
      <w:pPr>
        <w:pStyle w:val="ListParagraph"/>
        <w:ind w:left="0"/>
        <w:rPr>
          <w:sz w:val="24"/>
          <w:szCs w:val="24"/>
        </w:rPr>
      </w:pPr>
    </w:p>
    <w:p w:rsidR="00EB1A87" w:rsidRPr="003B1C0D" w:rsidRDefault="00EB1A87" w:rsidP="00EB1A87">
      <w:pPr>
        <w:pStyle w:val="ListParagraph"/>
        <w:ind w:left="0"/>
        <w:jc w:val="both"/>
        <w:rPr>
          <w:sz w:val="24"/>
          <w:szCs w:val="24"/>
        </w:rPr>
      </w:pPr>
      <w:r w:rsidRPr="003B1C0D">
        <w:rPr>
          <w:sz w:val="24"/>
          <w:szCs w:val="24"/>
        </w:rPr>
        <w:t>It is anticipated that primary care practices, through the IBH model, will be able to 1) provide on-site treatment for twenty to thirty percent of the patient population that is seen each year in the primary care practice (PCP) setting; 2) utilize behavioral health compacts for no more than twenty percent (20%) of patients that have moderate to high screening scores for</w:t>
      </w:r>
      <w:r w:rsidR="00752CC5">
        <w:rPr>
          <w:sz w:val="24"/>
          <w:szCs w:val="24"/>
        </w:rPr>
        <w:t xml:space="preserve"> depression, anxiety and/or SUD</w:t>
      </w:r>
      <w:r w:rsidRPr="003B1C0D">
        <w:rPr>
          <w:sz w:val="24"/>
          <w:szCs w:val="24"/>
        </w:rPr>
        <w:t xml:space="preserve">s.  </w:t>
      </w:r>
    </w:p>
    <w:p w:rsidR="00EB1A87" w:rsidRDefault="00EB1A87" w:rsidP="00EB1A87">
      <w:pPr>
        <w:rPr>
          <w:sz w:val="24"/>
          <w:szCs w:val="24"/>
        </w:rPr>
      </w:pPr>
    </w:p>
    <w:p w:rsidR="008406F6" w:rsidRPr="008406F6" w:rsidRDefault="008406F6" w:rsidP="008406F6">
      <w:pPr>
        <w:spacing w:after="200"/>
        <w:jc w:val="both"/>
        <w:rPr>
          <w:sz w:val="24"/>
          <w:szCs w:val="24"/>
        </w:rPr>
      </w:pPr>
      <w:r w:rsidRPr="008406F6">
        <w:rPr>
          <w:sz w:val="24"/>
          <w:szCs w:val="24"/>
        </w:rPr>
        <w:t xml:space="preserve">CTC Sustainable IBH Objectives: </w:t>
      </w:r>
    </w:p>
    <w:p w:rsidR="008406F6" w:rsidRPr="008406F6" w:rsidRDefault="008406F6" w:rsidP="008406F6">
      <w:pPr>
        <w:pStyle w:val="ListParagraph"/>
        <w:numPr>
          <w:ilvl w:val="0"/>
          <w:numId w:val="6"/>
        </w:numPr>
        <w:ind w:left="810" w:hanging="450"/>
        <w:jc w:val="both"/>
        <w:rPr>
          <w:sz w:val="24"/>
          <w:szCs w:val="24"/>
        </w:rPr>
      </w:pPr>
      <w:r w:rsidRPr="008406F6">
        <w:rPr>
          <w:sz w:val="24"/>
          <w:szCs w:val="24"/>
        </w:rPr>
        <w:t>To assist PCMHs with recruiting and hiring an IBH provider for the primary care practice;</w:t>
      </w:r>
    </w:p>
    <w:p w:rsidR="008406F6" w:rsidRPr="008406F6" w:rsidRDefault="008406F6" w:rsidP="008406F6">
      <w:pPr>
        <w:pStyle w:val="ListParagraph"/>
        <w:numPr>
          <w:ilvl w:val="0"/>
          <w:numId w:val="6"/>
        </w:numPr>
        <w:ind w:left="810" w:hanging="450"/>
        <w:jc w:val="both"/>
        <w:rPr>
          <w:sz w:val="24"/>
          <w:szCs w:val="24"/>
        </w:rPr>
      </w:pPr>
      <w:r w:rsidRPr="008406F6">
        <w:rPr>
          <w:sz w:val="24"/>
          <w:szCs w:val="24"/>
        </w:rPr>
        <w:t>To increase the identification of patients with behavioral health and substance use disorders (SUD) through universal screening for depression, anxiety and SUD;</w:t>
      </w:r>
    </w:p>
    <w:p w:rsidR="008406F6" w:rsidRPr="008406F6" w:rsidRDefault="008406F6" w:rsidP="008406F6">
      <w:pPr>
        <w:pStyle w:val="ListParagraph"/>
        <w:numPr>
          <w:ilvl w:val="0"/>
          <w:numId w:val="6"/>
        </w:numPr>
        <w:ind w:left="810" w:hanging="450"/>
        <w:jc w:val="both"/>
        <w:rPr>
          <w:sz w:val="24"/>
          <w:szCs w:val="24"/>
        </w:rPr>
      </w:pPr>
      <w:r w:rsidRPr="008406F6">
        <w:rPr>
          <w:sz w:val="24"/>
          <w:szCs w:val="24"/>
        </w:rPr>
        <w:t xml:space="preserve">To increase ready access to brief behavioral health intervention for patients with mild to moderate depression, anxiety, SUD and co-occurring chronic conditions; </w:t>
      </w:r>
    </w:p>
    <w:p w:rsidR="008406F6" w:rsidRPr="008406F6" w:rsidRDefault="008406F6" w:rsidP="008406F6">
      <w:pPr>
        <w:pStyle w:val="ListParagraph"/>
        <w:numPr>
          <w:ilvl w:val="0"/>
          <w:numId w:val="6"/>
        </w:numPr>
        <w:ind w:left="810" w:hanging="450"/>
        <w:jc w:val="both"/>
        <w:rPr>
          <w:sz w:val="24"/>
          <w:szCs w:val="24"/>
        </w:rPr>
      </w:pPr>
      <w:r w:rsidRPr="008406F6">
        <w:rPr>
          <w:sz w:val="24"/>
          <w:szCs w:val="24"/>
        </w:rPr>
        <w:t xml:space="preserve">To provide referral and care coordination for patients needing specialty mental health or substance use services; </w:t>
      </w:r>
    </w:p>
    <w:p w:rsidR="008406F6" w:rsidRPr="008406F6" w:rsidRDefault="008406F6" w:rsidP="00EB1A87">
      <w:pPr>
        <w:pStyle w:val="ListParagraph"/>
        <w:numPr>
          <w:ilvl w:val="0"/>
          <w:numId w:val="6"/>
        </w:numPr>
        <w:ind w:left="810" w:hanging="450"/>
        <w:jc w:val="both"/>
        <w:rPr>
          <w:sz w:val="24"/>
          <w:szCs w:val="24"/>
        </w:rPr>
      </w:pPr>
      <w:r w:rsidRPr="008406F6">
        <w:rPr>
          <w:sz w:val="24"/>
          <w:szCs w:val="24"/>
        </w:rPr>
        <w:t>To provide care coordination and intervention for patients with health-related social needs and/or high emergency department (ED) utilization;</w:t>
      </w:r>
    </w:p>
    <w:p w:rsidR="00846A41" w:rsidRPr="003B1C0D" w:rsidRDefault="00846A41" w:rsidP="00EB1A87">
      <w:pPr>
        <w:jc w:val="both"/>
        <w:rPr>
          <w:sz w:val="24"/>
          <w:szCs w:val="24"/>
        </w:rPr>
      </w:pPr>
    </w:p>
    <w:p w:rsidR="00846A41" w:rsidRPr="00946D39" w:rsidRDefault="00846A41" w:rsidP="00846A41">
      <w:pPr>
        <w:numPr>
          <w:ilvl w:val="0"/>
          <w:numId w:val="1"/>
        </w:numPr>
        <w:jc w:val="both"/>
        <w:rPr>
          <w:sz w:val="24"/>
          <w:szCs w:val="24"/>
          <w:u w:val="single"/>
        </w:rPr>
      </w:pPr>
      <w:r w:rsidRPr="00946D39">
        <w:rPr>
          <w:sz w:val="24"/>
          <w:szCs w:val="24"/>
          <w:u w:val="single"/>
        </w:rPr>
        <w:t xml:space="preserve">Services to Be Provided/Practice Requirements </w:t>
      </w:r>
    </w:p>
    <w:p w:rsidR="008406F6" w:rsidRPr="008406F6" w:rsidRDefault="008406F6" w:rsidP="008406F6">
      <w:pPr>
        <w:jc w:val="both"/>
        <w:rPr>
          <w:sz w:val="24"/>
          <w:szCs w:val="24"/>
        </w:rPr>
      </w:pPr>
    </w:p>
    <w:p w:rsidR="008406F6" w:rsidRPr="008406F6" w:rsidRDefault="008406F6" w:rsidP="008406F6">
      <w:pPr>
        <w:spacing w:after="200"/>
        <w:jc w:val="both"/>
        <w:rPr>
          <w:sz w:val="24"/>
          <w:szCs w:val="24"/>
        </w:rPr>
      </w:pPr>
      <w:r w:rsidRPr="008406F6">
        <w:rPr>
          <w:sz w:val="24"/>
          <w:szCs w:val="24"/>
        </w:rPr>
        <w:t>Primary care patients and practices would benefit from having ready access to on-site behavioral health services and a coordinated referral system to specialty behavioral health services when patient severity requires higher levels of care and coordination. Practices that assist with testing the IBH business model will contribute to create a sustainable primary care program that provides patients with ready access to behavioral health care and assists systems of care with managing risk-based contracts.</w:t>
      </w:r>
    </w:p>
    <w:p w:rsidR="008406F6" w:rsidRPr="008406F6" w:rsidRDefault="008406F6" w:rsidP="008406F6">
      <w:pPr>
        <w:rPr>
          <w:sz w:val="24"/>
          <w:szCs w:val="24"/>
        </w:rPr>
      </w:pPr>
      <w:r w:rsidRPr="008406F6">
        <w:rPr>
          <w:sz w:val="24"/>
          <w:szCs w:val="24"/>
        </w:rPr>
        <w:t xml:space="preserve">Assumptions: </w:t>
      </w:r>
    </w:p>
    <w:p w:rsidR="008406F6" w:rsidRPr="008406F6" w:rsidRDefault="008406F6" w:rsidP="008406F6">
      <w:pPr>
        <w:pStyle w:val="ListParagraph"/>
        <w:numPr>
          <w:ilvl w:val="0"/>
          <w:numId w:val="7"/>
        </w:numPr>
        <w:jc w:val="both"/>
        <w:rPr>
          <w:sz w:val="24"/>
          <w:szCs w:val="24"/>
        </w:rPr>
      </w:pPr>
      <w:r w:rsidRPr="008406F6">
        <w:rPr>
          <w:sz w:val="24"/>
          <w:szCs w:val="24"/>
        </w:rPr>
        <w:t>Primary care practices, through the IBH model, will be able to provide on-site behavioral health treatment for twenty to thirty percent of the patient population that is seen each year in the PCP setting;</w:t>
      </w:r>
    </w:p>
    <w:p w:rsidR="008406F6" w:rsidRPr="008406F6" w:rsidRDefault="008406F6" w:rsidP="008406F6">
      <w:pPr>
        <w:pStyle w:val="ListParagraph"/>
        <w:numPr>
          <w:ilvl w:val="0"/>
          <w:numId w:val="7"/>
        </w:numPr>
        <w:jc w:val="both"/>
        <w:rPr>
          <w:sz w:val="24"/>
          <w:szCs w:val="24"/>
        </w:rPr>
      </w:pPr>
      <w:r w:rsidRPr="008406F6">
        <w:rPr>
          <w:sz w:val="24"/>
          <w:szCs w:val="24"/>
        </w:rPr>
        <w:t>Primary care practices will pre-schedule monthly on-site IBH consultation with system of care (SOC) representation (based on area of focus: i.e. billing, IT enhancements, hiring and credentialing) during the first three months of “ramp up”; With change in circumstances, practices would be expected to re-schedule monthly meetings in order to maintain focus on meeting program objectives, within the same month;</w:t>
      </w:r>
    </w:p>
    <w:p w:rsidR="008406F6" w:rsidRPr="008406F6" w:rsidRDefault="008406F6" w:rsidP="008406F6">
      <w:pPr>
        <w:pStyle w:val="ListParagraph"/>
        <w:numPr>
          <w:ilvl w:val="0"/>
          <w:numId w:val="7"/>
        </w:numPr>
        <w:jc w:val="both"/>
        <w:rPr>
          <w:sz w:val="24"/>
          <w:szCs w:val="24"/>
        </w:rPr>
      </w:pPr>
      <w:r w:rsidRPr="008406F6">
        <w:rPr>
          <w:sz w:val="24"/>
          <w:szCs w:val="24"/>
        </w:rPr>
        <w:lastRenderedPageBreak/>
        <w:t xml:space="preserve">Systems of care will provide practices with IT support needed to effectively capture and report behavioral health and health related social determinant of health screening and interventions, coding and behavioral health information to successfully bill for behavioral health services in primary care and human resources support to hire and credential behavioral health provider. </w:t>
      </w:r>
    </w:p>
    <w:p w:rsidR="00846A41" w:rsidRDefault="00846A41" w:rsidP="008406F6">
      <w:pPr>
        <w:pStyle w:val="ListParagraph"/>
        <w:ind w:left="0"/>
        <w:jc w:val="both"/>
        <w:rPr>
          <w:sz w:val="24"/>
          <w:szCs w:val="24"/>
        </w:rPr>
      </w:pPr>
    </w:p>
    <w:p w:rsidR="00946D39" w:rsidRPr="00FF2040" w:rsidRDefault="00946D39" w:rsidP="00946D39">
      <w:pPr>
        <w:tabs>
          <w:tab w:val="left" w:pos="360"/>
        </w:tabs>
        <w:rPr>
          <w:sz w:val="24"/>
          <w:szCs w:val="24"/>
          <w:u w:val="single"/>
        </w:rPr>
      </w:pPr>
      <w:r w:rsidRPr="00FF2040">
        <w:rPr>
          <w:sz w:val="24"/>
          <w:szCs w:val="24"/>
          <w:u w:val="single"/>
        </w:rPr>
        <w:t>Practice Requirements:</w:t>
      </w:r>
    </w:p>
    <w:p w:rsidR="00946D39" w:rsidRPr="00946D39" w:rsidRDefault="00946D39" w:rsidP="00946D39">
      <w:pPr>
        <w:tabs>
          <w:tab w:val="left" w:pos="360"/>
        </w:tabs>
        <w:rPr>
          <w:sz w:val="24"/>
          <w:szCs w:val="24"/>
        </w:rPr>
      </w:pPr>
    </w:p>
    <w:p w:rsidR="00946D39" w:rsidRPr="00946D39" w:rsidRDefault="00946D39" w:rsidP="00946D39">
      <w:pPr>
        <w:tabs>
          <w:tab w:val="left" w:pos="360"/>
        </w:tabs>
        <w:rPr>
          <w:sz w:val="24"/>
          <w:szCs w:val="24"/>
        </w:rPr>
      </w:pPr>
      <w:r w:rsidRPr="00946D39">
        <w:rPr>
          <w:sz w:val="24"/>
          <w:szCs w:val="24"/>
        </w:rPr>
        <w:t xml:space="preserve">IBH Start-Up (1-6 months): </w:t>
      </w:r>
    </w:p>
    <w:p w:rsidR="00946D39" w:rsidRPr="00FF2040" w:rsidRDefault="00946D39" w:rsidP="00946D39">
      <w:pPr>
        <w:tabs>
          <w:tab w:val="left" w:pos="360"/>
        </w:tabs>
        <w:rPr>
          <w:sz w:val="24"/>
          <w:szCs w:val="24"/>
        </w:rPr>
      </w:pPr>
      <w:r w:rsidRPr="00946D39">
        <w:rPr>
          <w:sz w:val="24"/>
          <w:szCs w:val="24"/>
        </w:rPr>
        <w:t>All Phase 1 requirements will be implemented within a 1 to 6-month timeframe</w:t>
      </w:r>
      <w:r w:rsidR="00AB6481">
        <w:rPr>
          <w:sz w:val="24"/>
          <w:szCs w:val="24"/>
        </w:rPr>
        <w:t xml:space="preserve"> with selected deliverables given with a specific timeline expectation as outlined in “ATTACHMENT B: Integrated </w:t>
      </w:r>
      <w:r w:rsidR="00AB6481" w:rsidRPr="00FF2040">
        <w:rPr>
          <w:sz w:val="24"/>
          <w:szCs w:val="24"/>
        </w:rPr>
        <w:t>Behavioral Health Milestone Summary”</w:t>
      </w:r>
      <w:r w:rsidRPr="00FF2040">
        <w:rPr>
          <w:sz w:val="24"/>
          <w:szCs w:val="24"/>
        </w:rPr>
        <w:t>.</w:t>
      </w:r>
    </w:p>
    <w:p w:rsidR="00AB6481" w:rsidRPr="00FF2040" w:rsidRDefault="00FF2040" w:rsidP="00AB6481">
      <w:pPr>
        <w:pStyle w:val="ListParagraph"/>
        <w:numPr>
          <w:ilvl w:val="0"/>
          <w:numId w:val="2"/>
        </w:numPr>
        <w:spacing w:after="200"/>
        <w:jc w:val="both"/>
        <w:rPr>
          <w:sz w:val="24"/>
          <w:szCs w:val="24"/>
          <w:u w:val="single"/>
        </w:rPr>
      </w:pPr>
      <w:r w:rsidRPr="00FF2040">
        <w:rPr>
          <w:sz w:val="24"/>
          <w:szCs w:val="24"/>
        </w:rPr>
        <w:t>In conjunction with System of Care</w:t>
      </w:r>
      <w:r w:rsidR="00E377E5">
        <w:rPr>
          <w:sz w:val="24"/>
          <w:szCs w:val="24"/>
        </w:rPr>
        <w:t xml:space="preserve"> (if applicable)</w:t>
      </w:r>
      <w:r w:rsidRPr="00FF2040">
        <w:rPr>
          <w:sz w:val="24"/>
          <w:szCs w:val="24"/>
        </w:rPr>
        <w:t>, p</w:t>
      </w:r>
      <w:r w:rsidR="00AB6481" w:rsidRPr="00FF2040">
        <w:rPr>
          <w:sz w:val="24"/>
          <w:szCs w:val="24"/>
        </w:rPr>
        <w:t>rovide baseline report on screening for depression, anxiety, and substance use within one (1) month of award notification;</w:t>
      </w:r>
    </w:p>
    <w:p w:rsidR="00946D39" w:rsidRPr="00FF2040" w:rsidRDefault="00946D39" w:rsidP="00946D39">
      <w:pPr>
        <w:pStyle w:val="ListParagraph"/>
        <w:numPr>
          <w:ilvl w:val="0"/>
          <w:numId w:val="2"/>
        </w:numPr>
        <w:spacing w:after="200"/>
        <w:jc w:val="both"/>
        <w:rPr>
          <w:sz w:val="24"/>
          <w:szCs w:val="24"/>
        </w:rPr>
      </w:pPr>
      <w:r w:rsidRPr="00FF2040">
        <w:rPr>
          <w:sz w:val="24"/>
          <w:szCs w:val="24"/>
        </w:rPr>
        <w:t>Hire behavioral health (BH) staff, if not already in place, with a staffing ratio of 1 FTE for every 5,000 patient lives and with staff ready to see patients within 4 (four) months of award notification;</w:t>
      </w:r>
    </w:p>
    <w:p w:rsidR="00946D39" w:rsidRPr="00FF2040" w:rsidRDefault="00946D39" w:rsidP="00946D39">
      <w:pPr>
        <w:pStyle w:val="ListParagraph"/>
        <w:numPr>
          <w:ilvl w:val="0"/>
          <w:numId w:val="2"/>
        </w:numPr>
        <w:spacing w:after="200"/>
        <w:jc w:val="both"/>
        <w:rPr>
          <w:sz w:val="24"/>
          <w:szCs w:val="24"/>
        </w:rPr>
      </w:pPr>
      <w:r w:rsidRPr="00FF2040">
        <w:rPr>
          <w:sz w:val="24"/>
          <w:szCs w:val="24"/>
        </w:rPr>
        <w:t xml:space="preserve">Provide work space for the BH clinician within the primary care setting within four (4) months of award notification; </w:t>
      </w:r>
    </w:p>
    <w:p w:rsidR="00946D39" w:rsidRPr="00FF2040" w:rsidRDefault="00B16912" w:rsidP="00946D39">
      <w:pPr>
        <w:pStyle w:val="ListParagraph"/>
        <w:numPr>
          <w:ilvl w:val="0"/>
          <w:numId w:val="2"/>
        </w:numPr>
        <w:spacing w:after="200"/>
        <w:jc w:val="both"/>
        <w:rPr>
          <w:sz w:val="24"/>
          <w:szCs w:val="24"/>
        </w:rPr>
      </w:pPr>
      <w:r>
        <w:rPr>
          <w:sz w:val="24"/>
          <w:szCs w:val="24"/>
        </w:rPr>
        <w:t>Develop</w:t>
      </w:r>
      <w:r w:rsidR="00946D39" w:rsidRPr="00FF2040">
        <w:rPr>
          <w:sz w:val="24"/>
          <w:szCs w:val="24"/>
        </w:rPr>
        <w:t xml:space="preserve"> a staffing plan for patients to be able to access BH assessment/treatment with same day to 72-hour access (within one (1) month of start date of IBH clinician or award notification, if IBH clinician already hired);</w:t>
      </w:r>
    </w:p>
    <w:p w:rsidR="00946D39" w:rsidRPr="00FF2040" w:rsidRDefault="006F6979" w:rsidP="00946D39">
      <w:pPr>
        <w:pStyle w:val="ListParagraph"/>
        <w:numPr>
          <w:ilvl w:val="0"/>
          <w:numId w:val="2"/>
        </w:numPr>
        <w:spacing w:after="200"/>
        <w:jc w:val="both"/>
        <w:rPr>
          <w:sz w:val="24"/>
          <w:szCs w:val="24"/>
        </w:rPr>
      </w:pPr>
      <w:r w:rsidRPr="00FF2040">
        <w:rPr>
          <w:sz w:val="24"/>
          <w:szCs w:val="24"/>
        </w:rPr>
        <w:t>In conjunction with System of Care</w:t>
      </w:r>
      <w:r w:rsidR="00E377E5">
        <w:rPr>
          <w:sz w:val="24"/>
          <w:szCs w:val="24"/>
        </w:rPr>
        <w:t xml:space="preserve"> if applicable)</w:t>
      </w:r>
      <w:r w:rsidRPr="00FF2040">
        <w:rPr>
          <w:sz w:val="24"/>
          <w:szCs w:val="24"/>
        </w:rPr>
        <w:t>, e</w:t>
      </w:r>
      <w:r w:rsidR="00946D39" w:rsidRPr="00FF2040">
        <w:rPr>
          <w:sz w:val="24"/>
          <w:szCs w:val="24"/>
        </w:rPr>
        <w:t>stablish billing systems that will allow for the billing of BH services and/or establish supervision of BH interns (within two (2) months of start date of IBH clinician or award notification, if IBH clinician already hired);</w:t>
      </w:r>
    </w:p>
    <w:p w:rsidR="00D960B6" w:rsidRPr="00FF2040" w:rsidRDefault="00D960B6" w:rsidP="00FF2040">
      <w:pPr>
        <w:pStyle w:val="ListParagraph"/>
        <w:numPr>
          <w:ilvl w:val="0"/>
          <w:numId w:val="2"/>
        </w:numPr>
        <w:spacing w:after="200"/>
        <w:jc w:val="both"/>
        <w:rPr>
          <w:sz w:val="24"/>
          <w:szCs w:val="24"/>
        </w:rPr>
      </w:pPr>
      <w:r w:rsidRPr="00FF2040">
        <w:rPr>
          <w:sz w:val="24"/>
          <w:szCs w:val="24"/>
        </w:rPr>
        <w:t>Establish compact with specialty mental health for referral for patients with more intensive behavioral health needs (within 3 months)</w:t>
      </w:r>
      <w:r w:rsidR="00FF2040">
        <w:rPr>
          <w:sz w:val="24"/>
          <w:szCs w:val="24"/>
        </w:rPr>
        <w:t>;</w:t>
      </w:r>
    </w:p>
    <w:p w:rsidR="00D960B6" w:rsidRDefault="00946D39" w:rsidP="00605EA1">
      <w:pPr>
        <w:pStyle w:val="ListParagraph"/>
        <w:numPr>
          <w:ilvl w:val="0"/>
          <w:numId w:val="2"/>
        </w:numPr>
        <w:spacing w:after="200"/>
        <w:jc w:val="both"/>
        <w:rPr>
          <w:sz w:val="24"/>
          <w:szCs w:val="24"/>
        </w:rPr>
      </w:pPr>
      <w:r w:rsidRPr="00FF2040">
        <w:rPr>
          <w:sz w:val="24"/>
          <w:szCs w:val="24"/>
        </w:rPr>
        <w:t xml:space="preserve">Implement program identified, evidence based, screening tools for depression, anxiety, and SUD within </w:t>
      </w:r>
      <w:r w:rsidR="00DB1876">
        <w:rPr>
          <w:sz w:val="24"/>
          <w:szCs w:val="24"/>
        </w:rPr>
        <w:t>five</w:t>
      </w:r>
      <w:r w:rsidRPr="00FF2040">
        <w:rPr>
          <w:sz w:val="24"/>
          <w:szCs w:val="24"/>
        </w:rPr>
        <w:t xml:space="preserve"> (</w:t>
      </w:r>
      <w:r w:rsidR="00DB1876">
        <w:rPr>
          <w:sz w:val="24"/>
          <w:szCs w:val="24"/>
        </w:rPr>
        <w:t>5</w:t>
      </w:r>
      <w:r w:rsidRPr="00FF2040">
        <w:rPr>
          <w:sz w:val="24"/>
          <w:szCs w:val="24"/>
        </w:rPr>
        <w:t>) months of award notification; practices may request option with of using screening tools different from the PHQ-9 (depression), GAD (anxiety), or CAGE-AID (alcohol and drugs) with justification</w:t>
      </w:r>
    </w:p>
    <w:p w:rsidR="00DB1876" w:rsidRPr="00DB1876" w:rsidRDefault="00DB1876" w:rsidP="00DB1876">
      <w:pPr>
        <w:pStyle w:val="ListParagraph"/>
        <w:numPr>
          <w:ilvl w:val="0"/>
          <w:numId w:val="2"/>
        </w:numPr>
        <w:spacing w:after="200"/>
        <w:jc w:val="both"/>
        <w:rPr>
          <w:sz w:val="24"/>
          <w:szCs w:val="24"/>
          <w:u w:val="single"/>
        </w:rPr>
      </w:pPr>
      <w:r w:rsidRPr="00FF2040">
        <w:rPr>
          <w:sz w:val="24"/>
          <w:szCs w:val="24"/>
        </w:rPr>
        <w:t xml:space="preserve">Submit AIM statement and plan for improving </w:t>
      </w:r>
      <w:r>
        <w:rPr>
          <w:sz w:val="24"/>
          <w:szCs w:val="24"/>
        </w:rPr>
        <w:t>depression, anxiety, and SUD</w:t>
      </w:r>
      <w:r w:rsidRPr="00FF2040">
        <w:rPr>
          <w:sz w:val="24"/>
          <w:szCs w:val="24"/>
        </w:rPr>
        <w:t xml:space="preserve"> screening results within </w:t>
      </w:r>
      <w:r>
        <w:rPr>
          <w:sz w:val="24"/>
          <w:szCs w:val="24"/>
        </w:rPr>
        <w:t>five</w:t>
      </w:r>
      <w:r w:rsidRPr="00FF2040">
        <w:rPr>
          <w:sz w:val="24"/>
          <w:szCs w:val="24"/>
        </w:rPr>
        <w:t xml:space="preserve"> (</w:t>
      </w:r>
      <w:r>
        <w:rPr>
          <w:sz w:val="24"/>
          <w:szCs w:val="24"/>
        </w:rPr>
        <w:t>5</w:t>
      </w:r>
      <w:r w:rsidRPr="00FF2040">
        <w:rPr>
          <w:sz w:val="24"/>
          <w:szCs w:val="24"/>
        </w:rPr>
        <w:t>) months;</w:t>
      </w:r>
    </w:p>
    <w:p w:rsidR="0091222E" w:rsidRPr="00E377E5" w:rsidRDefault="0091222E" w:rsidP="00FF2040">
      <w:pPr>
        <w:spacing w:after="200"/>
        <w:ind w:left="360"/>
        <w:jc w:val="both"/>
        <w:rPr>
          <w:sz w:val="24"/>
          <w:szCs w:val="24"/>
        </w:rPr>
      </w:pPr>
      <w:r w:rsidRPr="00FF2040">
        <w:rPr>
          <w:sz w:val="24"/>
          <w:szCs w:val="24"/>
          <w:u w:val="single"/>
        </w:rPr>
        <w:t xml:space="preserve">Phase 2 Development and implementation of </w:t>
      </w:r>
      <w:r w:rsidR="00D960B6" w:rsidRPr="00FF2040">
        <w:rPr>
          <w:sz w:val="24"/>
          <w:szCs w:val="24"/>
          <w:u w:val="single"/>
        </w:rPr>
        <w:t xml:space="preserve">two </w:t>
      </w:r>
      <w:r w:rsidRPr="00FF2040">
        <w:rPr>
          <w:sz w:val="24"/>
          <w:szCs w:val="24"/>
          <w:u w:val="single"/>
        </w:rPr>
        <w:t>data driven performance im</w:t>
      </w:r>
      <w:r w:rsidR="00D960B6" w:rsidRPr="00FF2040">
        <w:rPr>
          <w:sz w:val="24"/>
          <w:szCs w:val="24"/>
          <w:u w:val="single"/>
        </w:rPr>
        <w:t>provement plans</w:t>
      </w:r>
      <w:r w:rsidR="00D960B6" w:rsidRPr="00E377E5">
        <w:rPr>
          <w:sz w:val="24"/>
          <w:szCs w:val="24"/>
        </w:rPr>
        <w:t xml:space="preserve">; </w:t>
      </w:r>
      <w:r w:rsidR="00E377E5" w:rsidRPr="00E377E5">
        <w:rPr>
          <w:sz w:val="24"/>
          <w:szCs w:val="24"/>
        </w:rPr>
        <w:t xml:space="preserve">a) Increase screening rates for depression anxiety and substance use disorders; b) </w:t>
      </w:r>
      <w:r w:rsidR="00D960B6" w:rsidRPr="00E377E5">
        <w:rPr>
          <w:sz w:val="24"/>
          <w:szCs w:val="24"/>
        </w:rPr>
        <w:t>Selection and i</w:t>
      </w:r>
      <w:r w:rsidRPr="00E377E5">
        <w:rPr>
          <w:sz w:val="24"/>
          <w:szCs w:val="24"/>
        </w:rPr>
        <w:t xml:space="preserve">mplementation of social determinant of health screening </w:t>
      </w:r>
    </w:p>
    <w:p w:rsidR="00AB6481" w:rsidRPr="00FF2040" w:rsidRDefault="006F6979" w:rsidP="00AB6481">
      <w:pPr>
        <w:pStyle w:val="ListParagraph"/>
        <w:numPr>
          <w:ilvl w:val="0"/>
          <w:numId w:val="2"/>
        </w:numPr>
        <w:spacing w:after="200"/>
        <w:jc w:val="both"/>
        <w:rPr>
          <w:sz w:val="24"/>
          <w:szCs w:val="24"/>
          <w:u w:val="single"/>
        </w:rPr>
      </w:pPr>
      <w:r w:rsidRPr="00FF2040">
        <w:rPr>
          <w:sz w:val="24"/>
          <w:szCs w:val="24"/>
        </w:rPr>
        <w:t>In conjunction with System of Care</w:t>
      </w:r>
      <w:r w:rsidR="00E377E5">
        <w:rPr>
          <w:sz w:val="24"/>
          <w:szCs w:val="24"/>
        </w:rPr>
        <w:t xml:space="preserve"> (if applicable)</w:t>
      </w:r>
      <w:r w:rsidRPr="00FF2040">
        <w:rPr>
          <w:sz w:val="24"/>
          <w:szCs w:val="24"/>
        </w:rPr>
        <w:t>, p</w:t>
      </w:r>
      <w:r w:rsidR="00AB6481" w:rsidRPr="00FF2040">
        <w:rPr>
          <w:sz w:val="24"/>
          <w:szCs w:val="24"/>
        </w:rPr>
        <w:t>roduce quarterly reports on screening results</w:t>
      </w:r>
      <w:r w:rsidR="00D960B6" w:rsidRPr="00FF2040">
        <w:rPr>
          <w:sz w:val="24"/>
          <w:szCs w:val="24"/>
        </w:rPr>
        <w:t xml:space="preserve"> (depression, anxiety, substance use disorders)</w:t>
      </w:r>
      <w:r w:rsidR="00AB6481" w:rsidRPr="00FF2040">
        <w:rPr>
          <w:sz w:val="24"/>
          <w:szCs w:val="24"/>
        </w:rPr>
        <w:t xml:space="preserve"> within </w:t>
      </w:r>
      <w:r w:rsidR="00E377E5">
        <w:rPr>
          <w:sz w:val="24"/>
          <w:szCs w:val="24"/>
        </w:rPr>
        <w:t>seven</w:t>
      </w:r>
      <w:r w:rsidR="00E377E5" w:rsidRPr="00FF2040">
        <w:rPr>
          <w:sz w:val="24"/>
          <w:szCs w:val="24"/>
        </w:rPr>
        <w:t xml:space="preserve"> (</w:t>
      </w:r>
      <w:r w:rsidR="00E377E5">
        <w:rPr>
          <w:sz w:val="24"/>
          <w:szCs w:val="24"/>
        </w:rPr>
        <w:t>7</w:t>
      </w:r>
      <w:r w:rsidR="00AB6481" w:rsidRPr="00FF2040">
        <w:rPr>
          <w:sz w:val="24"/>
          <w:szCs w:val="24"/>
        </w:rPr>
        <w:t>) months of award notification;</w:t>
      </w:r>
    </w:p>
    <w:p w:rsidR="00CA2014" w:rsidRPr="00FF2040" w:rsidRDefault="00CA2014" w:rsidP="00CA2014">
      <w:pPr>
        <w:pStyle w:val="ListParagraph"/>
        <w:numPr>
          <w:ilvl w:val="0"/>
          <w:numId w:val="2"/>
        </w:numPr>
        <w:spacing w:after="200"/>
        <w:jc w:val="both"/>
        <w:rPr>
          <w:sz w:val="24"/>
          <w:szCs w:val="24"/>
        </w:rPr>
      </w:pPr>
      <w:r w:rsidRPr="00FF2040">
        <w:rPr>
          <w:sz w:val="24"/>
          <w:szCs w:val="24"/>
        </w:rPr>
        <w:t xml:space="preserve">Select and implement an evidence-based health related social determinant of health screening tool that includes at least three (3) domains (recommended domains: housing insecurity, food insecurity, safety and domestic violence within </w:t>
      </w:r>
      <w:r w:rsidR="00DB1876">
        <w:rPr>
          <w:sz w:val="24"/>
          <w:szCs w:val="24"/>
        </w:rPr>
        <w:t>eight</w:t>
      </w:r>
      <w:r w:rsidRPr="00FF2040">
        <w:rPr>
          <w:sz w:val="24"/>
          <w:szCs w:val="24"/>
        </w:rPr>
        <w:t xml:space="preserve"> (</w:t>
      </w:r>
      <w:r w:rsidR="00DB1876">
        <w:rPr>
          <w:sz w:val="24"/>
          <w:szCs w:val="24"/>
        </w:rPr>
        <w:t>8</w:t>
      </w:r>
      <w:r w:rsidRPr="00FF2040">
        <w:rPr>
          <w:sz w:val="24"/>
          <w:szCs w:val="24"/>
        </w:rPr>
        <w:t xml:space="preserve">) months;  </w:t>
      </w:r>
    </w:p>
    <w:p w:rsidR="00DB1876" w:rsidRPr="00FF2040" w:rsidRDefault="00DB1876" w:rsidP="00DB1876">
      <w:pPr>
        <w:pStyle w:val="ListParagraph"/>
        <w:numPr>
          <w:ilvl w:val="0"/>
          <w:numId w:val="2"/>
        </w:numPr>
        <w:spacing w:after="200"/>
        <w:jc w:val="both"/>
        <w:rPr>
          <w:sz w:val="24"/>
          <w:szCs w:val="24"/>
          <w:u w:val="single"/>
        </w:rPr>
      </w:pPr>
      <w:r w:rsidRPr="00FF2040">
        <w:rPr>
          <w:sz w:val="24"/>
          <w:szCs w:val="24"/>
        </w:rPr>
        <w:t xml:space="preserve">Submit AIM statement and plan for </w:t>
      </w:r>
      <w:r w:rsidR="00B16912">
        <w:rPr>
          <w:sz w:val="24"/>
          <w:szCs w:val="24"/>
        </w:rPr>
        <w:t>addressing social determinants of health</w:t>
      </w:r>
      <w:r w:rsidRPr="00FF2040">
        <w:rPr>
          <w:sz w:val="24"/>
          <w:szCs w:val="24"/>
        </w:rPr>
        <w:t xml:space="preserve"> including baseline measurements within </w:t>
      </w:r>
      <w:r>
        <w:rPr>
          <w:sz w:val="24"/>
          <w:szCs w:val="24"/>
        </w:rPr>
        <w:t>eight</w:t>
      </w:r>
      <w:r w:rsidRPr="00FF2040">
        <w:rPr>
          <w:sz w:val="24"/>
          <w:szCs w:val="24"/>
        </w:rPr>
        <w:t xml:space="preserve"> (</w:t>
      </w:r>
      <w:r>
        <w:rPr>
          <w:sz w:val="24"/>
          <w:szCs w:val="24"/>
        </w:rPr>
        <w:t>8</w:t>
      </w:r>
      <w:r w:rsidRPr="00FF2040">
        <w:rPr>
          <w:sz w:val="24"/>
          <w:szCs w:val="24"/>
        </w:rPr>
        <w:t>) months;</w:t>
      </w:r>
    </w:p>
    <w:p w:rsidR="00FF2040" w:rsidRPr="00FF2040" w:rsidRDefault="00CA2014" w:rsidP="00CA2014">
      <w:pPr>
        <w:pStyle w:val="ListParagraph"/>
        <w:numPr>
          <w:ilvl w:val="0"/>
          <w:numId w:val="2"/>
        </w:numPr>
        <w:spacing w:after="200"/>
        <w:jc w:val="both"/>
        <w:rPr>
          <w:sz w:val="24"/>
          <w:szCs w:val="24"/>
        </w:rPr>
      </w:pPr>
      <w:r w:rsidRPr="00FF2040">
        <w:rPr>
          <w:sz w:val="24"/>
          <w:szCs w:val="24"/>
        </w:rPr>
        <w:t>Establish a Memorandum of Agreement with community health team for meeting health related social determinant of health needs or with a community agency within 9 months of award notification;</w:t>
      </w:r>
    </w:p>
    <w:p w:rsidR="00B16912" w:rsidRPr="00FF2040" w:rsidRDefault="00B16912" w:rsidP="00B16912">
      <w:pPr>
        <w:pStyle w:val="ListParagraph"/>
        <w:numPr>
          <w:ilvl w:val="0"/>
          <w:numId w:val="2"/>
        </w:numPr>
        <w:spacing w:after="200"/>
        <w:jc w:val="both"/>
        <w:rPr>
          <w:u w:val="single"/>
        </w:rPr>
      </w:pPr>
      <w:r w:rsidRPr="00FF2040">
        <w:rPr>
          <w:sz w:val="24"/>
          <w:szCs w:val="24"/>
        </w:rPr>
        <w:lastRenderedPageBreak/>
        <w:t>Submit completed behavioral health screening work plan including final data points (February 2020)</w:t>
      </w:r>
      <w:r>
        <w:rPr>
          <w:sz w:val="24"/>
          <w:szCs w:val="24"/>
        </w:rPr>
        <w:t>;</w:t>
      </w:r>
      <w:r w:rsidRPr="00FF2040">
        <w:rPr>
          <w:sz w:val="24"/>
          <w:szCs w:val="24"/>
        </w:rPr>
        <w:t xml:space="preserve"> </w:t>
      </w:r>
    </w:p>
    <w:p w:rsidR="00DB1876" w:rsidRPr="00FF2040" w:rsidRDefault="00DB1876" w:rsidP="00DB1876">
      <w:pPr>
        <w:pStyle w:val="ListParagraph"/>
        <w:numPr>
          <w:ilvl w:val="0"/>
          <w:numId w:val="2"/>
        </w:numPr>
        <w:spacing w:after="200"/>
        <w:jc w:val="both"/>
        <w:rPr>
          <w:u w:val="single"/>
        </w:rPr>
      </w:pPr>
      <w:r w:rsidRPr="00FF2040">
        <w:rPr>
          <w:sz w:val="24"/>
          <w:szCs w:val="24"/>
        </w:rPr>
        <w:t xml:space="preserve">Submit completed </w:t>
      </w:r>
      <w:r w:rsidR="00B16912">
        <w:rPr>
          <w:sz w:val="24"/>
          <w:szCs w:val="24"/>
        </w:rPr>
        <w:t xml:space="preserve">work plan for addressing Social Determinants of Health </w:t>
      </w:r>
      <w:r w:rsidRPr="00FF2040">
        <w:rPr>
          <w:sz w:val="24"/>
          <w:szCs w:val="24"/>
        </w:rPr>
        <w:t>including final data points (February 2020)</w:t>
      </w:r>
      <w:r>
        <w:rPr>
          <w:sz w:val="24"/>
          <w:szCs w:val="24"/>
        </w:rPr>
        <w:t>;</w:t>
      </w:r>
      <w:r w:rsidRPr="00FF2040">
        <w:rPr>
          <w:sz w:val="24"/>
          <w:szCs w:val="24"/>
        </w:rPr>
        <w:t xml:space="preserve"> </w:t>
      </w:r>
    </w:p>
    <w:p w:rsidR="00CA2014" w:rsidRPr="00FF2040" w:rsidRDefault="00CA2014" w:rsidP="00FF2040">
      <w:pPr>
        <w:pStyle w:val="ListParagraph"/>
        <w:numPr>
          <w:ilvl w:val="0"/>
          <w:numId w:val="2"/>
        </w:numPr>
        <w:spacing w:after="200"/>
        <w:jc w:val="both"/>
        <w:rPr>
          <w:sz w:val="24"/>
          <w:szCs w:val="24"/>
          <w:u w:val="single"/>
        </w:rPr>
      </w:pPr>
      <w:r w:rsidRPr="00FF2040">
        <w:rPr>
          <w:sz w:val="24"/>
          <w:szCs w:val="24"/>
        </w:rPr>
        <w:t xml:space="preserve">Complete </w:t>
      </w:r>
      <w:hyperlink r:id="rId7" w:history="1">
        <w:r w:rsidRPr="00FF2040">
          <w:rPr>
            <w:sz w:val="24"/>
            <w:szCs w:val="24"/>
          </w:rPr>
          <w:t>Maine Health Access Evaluation Tool</w:t>
        </w:r>
      </w:hyperlink>
      <w:r w:rsidRPr="00FF2040">
        <w:rPr>
          <w:sz w:val="24"/>
          <w:szCs w:val="24"/>
        </w:rPr>
        <w:t xml:space="preserve"> at baseline (prior to beginning of the funding) and then at completion of the one year</w:t>
      </w:r>
      <w:r w:rsidR="00DB1876">
        <w:rPr>
          <w:sz w:val="24"/>
          <w:szCs w:val="24"/>
        </w:rPr>
        <w:t xml:space="preserve"> (February 2020)</w:t>
      </w:r>
      <w:r w:rsidRPr="00FF2040">
        <w:rPr>
          <w:sz w:val="24"/>
          <w:szCs w:val="24"/>
        </w:rPr>
        <w:t xml:space="preserve">. </w:t>
      </w:r>
    </w:p>
    <w:p w:rsidR="00CA2014" w:rsidRPr="00FF2040" w:rsidRDefault="00CA2014" w:rsidP="00FF2040">
      <w:pPr>
        <w:spacing w:after="200"/>
        <w:ind w:left="360"/>
        <w:jc w:val="both"/>
        <w:rPr>
          <w:sz w:val="24"/>
          <w:szCs w:val="24"/>
        </w:rPr>
      </w:pPr>
      <w:r w:rsidRPr="00FF2040">
        <w:rPr>
          <w:sz w:val="24"/>
          <w:szCs w:val="24"/>
        </w:rPr>
        <w:t xml:space="preserve">On-Going Learning Commitments </w:t>
      </w:r>
    </w:p>
    <w:p w:rsidR="00946D39" w:rsidRPr="00FF2040" w:rsidRDefault="00946D39" w:rsidP="00946D39">
      <w:pPr>
        <w:pStyle w:val="ListParagraph"/>
        <w:numPr>
          <w:ilvl w:val="0"/>
          <w:numId w:val="2"/>
        </w:numPr>
        <w:spacing w:after="200"/>
        <w:jc w:val="both"/>
        <w:rPr>
          <w:sz w:val="24"/>
          <w:szCs w:val="24"/>
        </w:rPr>
      </w:pPr>
      <w:r w:rsidRPr="00FF2040">
        <w:rPr>
          <w:sz w:val="24"/>
          <w:szCs w:val="24"/>
        </w:rPr>
        <w:t>Commit to</w:t>
      </w:r>
      <w:r w:rsidR="00FF2040" w:rsidRPr="00FF2040">
        <w:rPr>
          <w:sz w:val="24"/>
          <w:szCs w:val="24"/>
        </w:rPr>
        <w:t xml:space="preserve"> </w:t>
      </w:r>
      <w:r w:rsidRPr="00FF2040">
        <w:rPr>
          <w:sz w:val="24"/>
          <w:szCs w:val="24"/>
        </w:rPr>
        <w:t>and host monthly on-site IBH consultation with membership to include practice leadership, physician/clinical champion, nurse care manager, and system of care leader (within 30 days of award notification);</w:t>
      </w:r>
    </w:p>
    <w:p w:rsidR="00605EA1" w:rsidRPr="00FF2040" w:rsidRDefault="00946D39" w:rsidP="00FF2040">
      <w:pPr>
        <w:pStyle w:val="ListParagraph"/>
        <w:numPr>
          <w:ilvl w:val="0"/>
          <w:numId w:val="2"/>
        </w:numPr>
        <w:spacing w:after="200"/>
        <w:jc w:val="both"/>
        <w:rPr>
          <w:sz w:val="24"/>
          <w:szCs w:val="24"/>
        </w:rPr>
      </w:pPr>
      <w:r w:rsidRPr="00FF2040">
        <w:rPr>
          <w:sz w:val="24"/>
          <w:szCs w:val="24"/>
        </w:rPr>
        <w:t>Commit to and have practice team participate</w:t>
      </w:r>
      <w:r w:rsidRPr="00946D39">
        <w:rPr>
          <w:sz w:val="24"/>
          <w:szCs w:val="24"/>
        </w:rPr>
        <w:t xml:space="preserve"> in quarterly participation in quarterly webinar/live learning events</w:t>
      </w:r>
      <w:r w:rsidR="00FF2040">
        <w:rPr>
          <w:sz w:val="24"/>
          <w:szCs w:val="24"/>
        </w:rPr>
        <w:t>.</w:t>
      </w:r>
    </w:p>
    <w:p w:rsidR="00605EA1" w:rsidRPr="00FF2040" w:rsidRDefault="00605EA1" w:rsidP="00FF2040">
      <w:pPr>
        <w:spacing w:after="200"/>
        <w:jc w:val="both"/>
        <w:rPr>
          <w:sz w:val="24"/>
          <w:szCs w:val="24"/>
        </w:rPr>
      </w:pPr>
      <w:r w:rsidRPr="00FF2040">
        <w:rPr>
          <w:sz w:val="24"/>
          <w:szCs w:val="24"/>
          <w:u w:val="single"/>
        </w:rPr>
        <w:t xml:space="preserve">Practice Compensation: </w:t>
      </w:r>
    </w:p>
    <w:p w:rsidR="00605EA1" w:rsidRDefault="00605EA1" w:rsidP="00605EA1">
      <w:pPr>
        <w:jc w:val="both"/>
        <w:rPr>
          <w:sz w:val="24"/>
          <w:szCs w:val="24"/>
        </w:rPr>
      </w:pPr>
      <w:r w:rsidRPr="008406F6">
        <w:rPr>
          <w:sz w:val="24"/>
          <w:szCs w:val="24"/>
        </w:rPr>
        <w:t>Practices/systems of care will be eligible to receive</w:t>
      </w:r>
    </w:p>
    <w:p w:rsidR="006F6979" w:rsidRDefault="006F6979" w:rsidP="006F6979">
      <w:pPr>
        <w:pStyle w:val="ListParagraph"/>
        <w:numPr>
          <w:ilvl w:val="0"/>
          <w:numId w:val="8"/>
        </w:numPr>
        <w:jc w:val="both"/>
        <w:rPr>
          <w:sz w:val="24"/>
          <w:szCs w:val="24"/>
        </w:rPr>
      </w:pPr>
      <w:r w:rsidRPr="009A5E91">
        <w:rPr>
          <w:sz w:val="24"/>
          <w:szCs w:val="24"/>
        </w:rPr>
        <w:t xml:space="preserve">$3,500 for infrastructure needs (i.e. hiring and on-boarding behavioral health clinician, EHR adaptations for capturing screening information, billing and coding, clinician templates), </w:t>
      </w:r>
    </w:p>
    <w:p w:rsidR="006F6979" w:rsidRDefault="00605EA1" w:rsidP="00605EA1">
      <w:pPr>
        <w:pStyle w:val="ListParagraph"/>
        <w:numPr>
          <w:ilvl w:val="0"/>
          <w:numId w:val="8"/>
        </w:numPr>
        <w:jc w:val="both"/>
        <w:rPr>
          <w:sz w:val="24"/>
          <w:szCs w:val="24"/>
        </w:rPr>
      </w:pPr>
      <w:r w:rsidRPr="009A5E91">
        <w:rPr>
          <w:sz w:val="24"/>
          <w:szCs w:val="24"/>
        </w:rPr>
        <w:t>$3,500 after provider champion/team attendance at the first quarterly learning meeting and submission of 1st PDSA for universal screening of depression, anxiety and substance use disorder,</w:t>
      </w:r>
    </w:p>
    <w:p w:rsidR="00946D39" w:rsidRDefault="00605EA1" w:rsidP="00DB1876">
      <w:pPr>
        <w:pStyle w:val="ListParagraph"/>
        <w:numPr>
          <w:ilvl w:val="0"/>
          <w:numId w:val="8"/>
        </w:numPr>
        <w:jc w:val="both"/>
        <w:rPr>
          <w:sz w:val="24"/>
          <w:szCs w:val="24"/>
        </w:rPr>
      </w:pPr>
      <w:r w:rsidRPr="009A5E91">
        <w:rPr>
          <w:sz w:val="24"/>
          <w:szCs w:val="24"/>
        </w:rPr>
        <w:t xml:space="preserve">$3,000 for provider leadership in assisting team with meeting service deliverables </w:t>
      </w:r>
      <w:r w:rsidR="006F6979">
        <w:rPr>
          <w:sz w:val="24"/>
          <w:szCs w:val="24"/>
        </w:rPr>
        <w:t>associated with screening thresholds (see below)</w:t>
      </w:r>
      <w:r w:rsidRPr="009A5E91">
        <w:rPr>
          <w:sz w:val="24"/>
          <w:szCs w:val="24"/>
        </w:rPr>
        <w:t xml:space="preserve">. </w:t>
      </w:r>
      <w:r w:rsidR="006F6979" w:rsidRPr="00FF2040">
        <w:rPr>
          <w:sz w:val="24"/>
          <w:szCs w:val="24"/>
        </w:rPr>
        <w:t>Payments will be prorated based on targets met / not met.</w:t>
      </w:r>
      <w:r w:rsidR="006F6979">
        <w:rPr>
          <w:sz w:val="24"/>
          <w:szCs w:val="24"/>
        </w:rPr>
        <w:t xml:space="preserve"> </w:t>
      </w:r>
    </w:p>
    <w:p w:rsidR="00DB1876" w:rsidRPr="00DB1876" w:rsidRDefault="00DB1876" w:rsidP="00DB1876">
      <w:pPr>
        <w:ind w:left="420"/>
        <w:jc w:val="both"/>
        <w:rPr>
          <w:sz w:val="24"/>
          <w:szCs w:val="24"/>
        </w:rPr>
      </w:pPr>
    </w:p>
    <w:p w:rsidR="00946D39" w:rsidRPr="00946D39" w:rsidRDefault="00946D39" w:rsidP="00946D39">
      <w:pPr>
        <w:rPr>
          <w:sz w:val="24"/>
          <w:szCs w:val="24"/>
        </w:rPr>
      </w:pPr>
      <w:r w:rsidRPr="00946D39">
        <w:rPr>
          <w:sz w:val="24"/>
          <w:szCs w:val="24"/>
        </w:rPr>
        <w:t xml:space="preserve">By February 2020 achieve the following screening results: </w:t>
      </w:r>
    </w:p>
    <w:p w:rsidR="00946D39" w:rsidRPr="00946D39" w:rsidRDefault="00946D39" w:rsidP="00946D39">
      <w:pPr>
        <w:pStyle w:val="ListParagraph"/>
        <w:rPr>
          <w:sz w:val="24"/>
          <w:szCs w:val="24"/>
        </w:rPr>
      </w:pPr>
    </w:p>
    <w:tbl>
      <w:tblPr>
        <w:tblW w:w="0" w:type="auto"/>
        <w:tblInd w:w="1250" w:type="dxa"/>
        <w:tblCellMar>
          <w:left w:w="0" w:type="dxa"/>
          <w:right w:w="0" w:type="dxa"/>
        </w:tblCellMar>
        <w:tblLook w:val="04A0" w:firstRow="1" w:lastRow="0" w:firstColumn="1" w:lastColumn="0" w:noHBand="0" w:noVBand="1"/>
      </w:tblPr>
      <w:tblGrid>
        <w:gridCol w:w="3116"/>
        <w:gridCol w:w="3899"/>
      </w:tblGrid>
      <w:tr w:rsidR="00946D39" w:rsidRPr="00946D39" w:rsidTr="00084BA0">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6D39" w:rsidRPr="00946D39" w:rsidRDefault="00946D39" w:rsidP="00084BA0">
            <w:pPr>
              <w:rPr>
                <w:sz w:val="24"/>
                <w:szCs w:val="24"/>
              </w:rPr>
            </w:pPr>
            <w:r w:rsidRPr="00946D39">
              <w:rPr>
                <w:sz w:val="24"/>
                <w:szCs w:val="24"/>
              </w:rPr>
              <w:t xml:space="preserve">Measure </w:t>
            </w:r>
          </w:p>
        </w:tc>
        <w:tc>
          <w:tcPr>
            <w:tcW w:w="3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D39" w:rsidRPr="00946D39" w:rsidRDefault="00946D39" w:rsidP="00084BA0">
            <w:pPr>
              <w:rPr>
                <w:sz w:val="24"/>
                <w:szCs w:val="24"/>
              </w:rPr>
            </w:pPr>
            <w:r w:rsidRPr="00946D39">
              <w:rPr>
                <w:sz w:val="24"/>
                <w:szCs w:val="24"/>
              </w:rPr>
              <w:t xml:space="preserve">Screening Incentive Threshold </w:t>
            </w:r>
          </w:p>
        </w:tc>
      </w:tr>
      <w:tr w:rsidR="00946D39" w:rsidRPr="00946D39" w:rsidTr="00084BA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D39" w:rsidRPr="00946D39" w:rsidRDefault="00946D39" w:rsidP="00084BA0">
            <w:pPr>
              <w:rPr>
                <w:sz w:val="24"/>
                <w:szCs w:val="24"/>
              </w:rPr>
            </w:pPr>
            <w:r w:rsidRPr="00946D39">
              <w:rPr>
                <w:sz w:val="24"/>
                <w:szCs w:val="24"/>
              </w:rPr>
              <w:t xml:space="preserve">Depression </w:t>
            </w:r>
          </w:p>
        </w:tc>
        <w:tc>
          <w:tcPr>
            <w:tcW w:w="3899" w:type="dxa"/>
            <w:tcBorders>
              <w:top w:val="nil"/>
              <w:left w:val="nil"/>
              <w:bottom w:val="single" w:sz="8" w:space="0" w:color="auto"/>
              <w:right w:val="single" w:sz="8" w:space="0" w:color="auto"/>
            </w:tcBorders>
            <w:tcMar>
              <w:top w:w="0" w:type="dxa"/>
              <w:left w:w="108" w:type="dxa"/>
              <w:bottom w:w="0" w:type="dxa"/>
              <w:right w:w="108" w:type="dxa"/>
            </w:tcMar>
            <w:hideMark/>
          </w:tcPr>
          <w:p w:rsidR="00946D39" w:rsidRPr="00946D39" w:rsidRDefault="00946D39" w:rsidP="00084BA0">
            <w:pPr>
              <w:rPr>
                <w:sz w:val="24"/>
                <w:szCs w:val="24"/>
              </w:rPr>
            </w:pPr>
            <w:r w:rsidRPr="00946D39">
              <w:rPr>
                <w:sz w:val="24"/>
                <w:szCs w:val="24"/>
              </w:rPr>
              <w:t>85%</w:t>
            </w:r>
          </w:p>
        </w:tc>
      </w:tr>
      <w:tr w:rsidR="00946D39" w:rsidRPr="00946D39" w:rsidTr="00084BA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D39" w:rsidRPr="00946D39" w:rsidRDefault="00946D39" w:rsidP="00084BA0">
            <w:pPr>
              <w:rPr>
                <w:sz w:val="24"/>
                <w:szCs w:val="24"/>
              </w:rPr>
            </w:pPr>
            <w:r w:rsidRPr="00946D39">
              <w:rPr>
                <w:sz w:val="24"/>
                <w:szCs w:val="24"/>
              </w:rPr>
              <w:t xml:space="preserve">Anxiety </w:t>
            </w:r>
          </w:p>
        </w:tc>
        <w:tc>
          <w:tcPr>
            <w:tcW w:w="3899" w:type="dxa"/>
            <w:tcBorders>
              <w:top w:val="nil"/>
              <w:left w:val="nil"/>
              <w:bottom w:val="single" w:sz="8" w:space="0" w:color="auto"/>
              <w:right w:val="single" w:sz="8" w:space="0" w:color="auto"/>
            </w:tcBorders>
            <w:tcMar>
              <w:top w:w="0" w:type="dxa"/>
              <w:left w:w="108" w:type="dxa"/>
              <w:bottom w:w="0" w:type="dxa"/>
              <w:right w:w="108" w:type="dxa"/>
            </w:tcMar>
            <w:hideMark/>
          </w:tcPr>
          <w:p w:rsidR="00946D39" w:rsidRPr="00946D39" w:rsidRDefault="00946D39" w:rsidP="00084BA0">
            <w:pPr>
              <w:rPr>
                <w:sz w:val="24"/>
                <w:szCs w:val="24"/>
              </w:rPr>
            </w:pPr>
            <w:r w:rsidRPr="00946D39">
              <w:rPr>
                <w:sz w:val="24"/>
                <w:szCs w:val="24"/>
              </w:rPr>
              <w:t>60%</w:t>
            </w:r>
          </w:p>
        </w:tc>
      </w:tr>
      <w:tr w:rsidR="00946D39" w:rsidRPr="00946D39" w:rsidTr="00084BA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D39" w:rsidRPr="00946D39" w:rsidRDefault="00946D39" w:rsidP="00084BA0">
            <w:pPr>
              <w:rPr>
                <w:sz w:val="24"/>
                <w:szCs w:val="24"/>
              </w:rPr>
            </w:pPr>
            <w:r w:rsidRPr="00946D39">
              <w:rPr>
                <w:sz w:val="24"/>
                <w:szCs w:val="24"/>
              </w:rPr>
              <w:t xml:space="preserve">Substance Use Disorder </w:t>
            </w:r>
          </w:p>
        </w:tc>
        <w:tc>
          <w:tcPr>
            <w:tcW w:w="3899" w:type="dxa"/>
            <w:tcBorders>
              <w:top w:val="nil"/>
              <w:left w:val="nil"/>
              <w:bottom w:val="single" w:sz="8" w:space="0" w:color="auto"/>
              <w:right w:val="single" w:sz="8" w:space="0" w:color="auto"/>
            </w:tcBorders>
            <w:tcMar>
              <w:top w:w="0" w:type="dxa"/>
              <w:left w:w="108" w:type="dxa"/>
              <w:bottom w:w="0" w:type="dxa"/>
              <w:right w:w="108" w:type="dxa"/>
            </w:tcMar>
            <w:hideMark/>
          </w:tcPr>
          <w:p w:rsidR="00946D39" w:rsidRPr="00946D39" w:rsidRDefault="00946D39" w:rsidP="00084BA0">
            <w:pPr>
              <w:rPr>
                <w:sz w:val="24"/>
                <w:szCs w:val="24"/>
              </w:rPr>
            </w:pPr>
            <w:r w:rsidRPr="00946D39">
              <w:rPr>
                <w:sz w:val="24"/>
                <w:szCs w:val="24"/>
              </w:rPr>
              <w:t xml:space="preserve">60% </w:t>
            </w:r>
          </w:p>
        </w:tc>
      </w:tr>
      <w:tr w:rsidR="00946D39" w:rsidRPr="00946D39" w:rsidTr="00084BA0">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D39" w:rsidRPr="00946D39" w:rsidRDefault="00946D39" w:rsidP="00084BA0">
            <w:pPr>
              <w:rPr>
                <w:sz w:val="24"/>
                <w:szCs w:val="24"/>
              </w:rPr>
            </w:pPr>
            <w:r w:rsidRPr="00946D39">
              <w:rPr>
                <w:sz w:val="24"/>
                <w:szCs w:val="24"/>
              </w:rPr>
              <w:t xml:space="preserve">Health Related Social Needs </w:t>
            </w:r>
          </w:p>
        </w:tc>
        <w:tc>
          <w:tcPr>
            <w:tcW w:w="3899" w:type="dxa"/>
            <w:tcBorders>
              <w:top w:val="nil"/>
              <w:left w:val="nil"/>
              <w:bottom w:val="single" w:sz="8" w:space="0" w:color="auto"/>
              <w:right w:val="single" w:sz="8" w:space="0" w:color="auto"/>
            </w:tcBorders>
            <w:tcMar>
              <w:top w:w="0" w:type="dxa"/>
              <w:left w:w="108" w:type="dxa"/>
              <w:bottom w:w="0" w:type="dxa"/>
              <w:right w:w="108" w:type="dxa"/>
            </w:tcMar>
            <w:hideMark/>
          </w:tcPr>
          <w:p w:rsidR="00946D39" w:rsidRPr="00946D39" w:rsidRDefault="00946D39" w:rsidP="00084BA0">
            <w:pPr>
              <w:rPr>
                <w:sz w:val="24"/>
                <w:szCs w:val="24"/>
              </w:rPr>
            </w:pPr>
            <w:r w:rsidRPr="00946D39">
              <w:rPr>
                <w:sz w:val="24"/>
                <w:szCs w:val="24"/>
              </w:rPr>
              <w:t xml:space="preserve">AIM statement and reporting on 3 domains: recommend housing insecurity, food insecurity and safety and domestic violence </w:t>
            </w:r>
          </w:p>
        </w:tc>
      </w:tr>
    </w:tbl>
    <w:p w:rsidR="009A2962" w:rsidRPr="003B1C0D" w:rsidRDefault="009A2962" w:rsidP="00846A41">
      <w:pPr>
        <w:jc w:val="both"/>
        <w:rPr>
          <w:rFonts w:eastAsia="Calibri"/>
          <w:sz w:val="24"/>
          <w:szCs w:val="24"/>
        </w:rPr>
      </w:pPr>
    </w:p>
    <w:p w:rsidR="009A2962" w:rsidRPr="003B1C0D" w:rsidRDefault="009A2962" w:rsidP="00FF2040">
      <w:pPr>
        <w:jc w:val="both"/>
      </w:pPr>
    </w:p>
    <w:p w:rsidR="00AB6481" w:rsidRDefault="00AB6481" w:rsidP="009A2962">
      <w:pPr>
        <w:jc w:val="both"/>
        <w:rPr>
          <w:sz w:val="24"/>
          <w:szCs w:val="24"/>
        </w:rPr>
      </w:pPr>
    </w:p>
    <w:p w:rsidR="00AB6481" w:rsidRDefault="00AB6481" w:rsidP="009A2962">
      <w:pPr>
        <w:jc w:val="both"/>
        <w:rPr>
          <w:sz w:val="24"/>
          <w:szCs w:val="24"/>
        </w:rPr>
      </w:pPr>
    </w:p>
    <w:p w:rsidR="00C5768A" w:rsidRPr="003B1C0D" w:rsidRDefault="00C5768A" w:rsidP="009A2962">
      <w:pPr>
        <w:jc w:val="both"/>
      </w:pPr>
      <w:r w:rsidRPr="003B1C0D">
        <w:rPr>
          <w:sz w:val="24"/>
          <w:szCs w:val="24"/>
        </w:rPr>
        <w:t>Care Transformation Collaborative of RI</w:t>
      </w:r>
      <w:r w:rsidRPr="003B1C0D">
        <w:rPr>
          <w:sz w:val="24"/>
          <w:szCs w:val="24"/>
        </w:rPr>
        <w:tab/>
      </w:r>
      <w:r w:rsidRPr="003B1C0D">
        <w:rPr>
          <w:sz w:val="24"/>
          <w:szCs w:val="24"/>
        </w:rPr>
        <w:tab/>
      </w:r>
      <w:r w:rsidRPr="003B1C0D">
        <w:rPr>
          <w:sz w:val="24"/>
          <w:szCs w:val="24"/>
        </w:rPr>
        <w:tab/>
        <w:t>Primary Care Practice name.</w:t>
      </w:r>
    </w:p>
    <w:p w:rsidR="009A2962" w:rsidRPr="003B1C0D" w:rsidRDefault="00382369" w:rsidP="009A2962">
      <w:pPr>
        <w:jc w:val="both"/>
      </w:pPr>
      <w:r>
        <w:rPr>
          <w:noProof/>
        </w:rPr>
        <w:drawing>
          <wp:anchor distT="0" distB="0" distL="114300" distR="114300" simplePos="0" relativeHeight="251659264" behindDoc="0" locked="0" layoutInCell="1" allowOverlap="1" wp14:anchorId="3FF59455" wp14:editId="2905B9C0">
            <wp:simplePos x="0" y="0"/>
            <wp:positionH relativeFrom="page">
              <wp:posOffset>933450</wp:posOffset>
            </wp:positionH>
            <wp:positionV relativeFrom="paragraph">
              <wp:posOffset>17145</wp:posOffset>
            </wp:positionV>
            <wp:extent cx="1419225" cy="548005"/>
            <wp:effectExtent l="0" t="0" r="9525" b="4445"/>
            <wp:wrapSquare wrapText="bothSides"/>
            <wp:docPr id="1189" name="Picture 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548005"/>
                    </a:xfrm>
                    <a:prstGeom prst="rect">
                      <a:avLst/>
                    </a:prstGeom>
                    <a:noFill/>
                  </pic:spPr>
                </pic:pic>
              </a:graphicData>
            </a:graphic>
            <wp14:sizeRelH relativeFrom="page">
              <wp14:pctWidth>0</wp14:pctWidth>
            </wp14:sizeRelH>
            <wp14:sizeRelV relativeFrom="page">
              <wp14:pctHeight>0</wp14:pctHeight>
            </wp14:sizeRelV>
          </wp:anchor>
        </w:drawing>
      </w:r>
    </w:p>
    <w:p w:rsidR="00382369" w:rsidRDefault="00382369" w:rsidP="009A2962">
      <w:pPr>
        <w:jc w:val="both"/>
      </w:pPr>
    </w:p>
    <w:p w:rsidR="00382369" w:rsidRDefault="00382369" w:rsidP="009A2962">
      <w:pPr>
        <w:jc w:val="both"/>
      </w:pPr>
    </w:p>
    <w:p w:rsidR="00382369" w:rsidRDefault="00382369" w:rsidP="009A2962">
      <w:pPr>
        <w:jc w:val="both"/>
      </w:pPr>
    </w:p>
    <w:p w:rsidR="009A2962" w:rsidRPr="003B1C0D" w:rsidRDefault="00C5768A" w:rsidP="009A2962">
      <w:pPr>
        <w:jc w:val="both"/>
      </w:pPr>
      <w:r w:rsidRPr="003B1C0D">
        <w:t>_______________________________________</w:t>
      </w:r>
      <w:r w:rsidR="00382369">
        <w:t xml:space="preserve"> </w:t>
      </w:r>
      <w:r w:rsidR="00382369">
        <w:tab/>
      </w:r>
      <w:r w:rsidR="00382369">
        <w:tab/>
      </w:r>
      <w:r w:rsidR="00382369">
        <w:tab/>
      </w:r>
      <w:r w:rsidRPr="003B1C0D">
        <w:t>_____________________________________</w:t>
      </w:r>
    </w:p>
    <w:p w:rsidR="00C5768A" w:rsidRPr="003B1C0D" w:rsidRDefault="00C5768A" w:rsidP="00C5768A">
      <w:pPr>
        <w:rPr>
          <w:sz w:val="24"/>
          <w:szCs w:val="24"/>
        </w:rPr>
      </w:pPr>
      <w:r w:rsidRPr="003B1C0D">
        <w:rPr>
          <w:sz w:val="24"/>
          <w:szCs w:val="24"/>
        </w:rPr>
        <w:t>Signature</w:t>
      </w:r>
      <w:r w:rsidR="00946D39">
        <w:rPr>
          <w:sz w:val="24"/>
          <w:szCs w:val="24"/>
        </w:rPr>
        <w:t>: Debra Hurwitz</w:t>
      </w:r>
      <w:r w:rsidR="00382369">
        <w:rPr>
          <w:sz w:val="24"/>
          <w:szCs w:val="24"/>
        </w:rPr>
        <w:t>,</w:t>
      </w:r>
      <w:r w:rsidRPr="003B1C0D">
        <w:rPr>
          <w:sz w:val="24"/>
          <w:szCs w:val="24"/>
        </w:rPr>
        <w:t xml:space="preserve"> </w:t>
      </w:r>
      <w:r w:rsidRPr="003B1C0D">
        <w:rPr>
          <w:sz w:val="24"/>
          <w:szCs w:val="24"/>
        </w:rPr>
        <w:tab/>
      </w:r>
      <w:r w:rsidRPr="003B1C0D">
        <w:rPr>
          <w:sz w:val="24"/>
          <w:szCs w:val="24"/>
        </w:rPr>
        <w:tab/>
      </w:r>
      <w:r w:rsidRPr="003B1C0D">
        <w:rPr>
          <w:sz w:val="24"/>
          <w:szCs w:val="24"/>
        </w:rPr>
        <w:tab/>
      </w:r>
      <w:r w:rsidRPr="003B1C0D">
        <w:rPr>
          <w:sz w:val="24"/>
          <w:szCs w:val="24"/>
        </w:rPr>
        <w:tab/>
      </w:r>
      <w:r w:rsidR="00946D39">
        <w:rPr>
          <w:sz w:val="24"/>
          <w:szCs w:val="24"/>
        </w:rPr>
        <w:tab/>
      </w:r>
      <w:r w:rsidRPr="003B1C0D">
        <w:rPr>
          <w:sz w:val="24"/>
          <w:szCs w:val="24"/>
        </w:rPr>
        <w:t>Signature of authorized staff</w:t>
      </w:r>
    </w:p>
    <w:p w:rsidR="009A2962" w:rsidRPr="00AB6481" w:rsidRDefault="00382369" w:rsidP="009A2962">
      <w:pPr>
        <w:jc w:val="both"/>
        <w:rPr>
          <w:sz w:val="24"/>
          <w:szCs w:val="24"/>
        </w:rPr>
      </w:pPr>
      <w:r w:rsidRPr="00382369">
        <w:rPr>
          <w:sz w:val="24"/>
          <w:szCs w:val="24"/>
        </w:rPr>
        <w:t>Executive Director, CTC-RI</w:t>
      </w:r>
    </w:p>
    <w:p w:rsidR="009A2962" w:rsidRPr="003B1C0D" w:rsidRDefault="009A2962" w:rsidP="009A2962">
      <w:pPr>
        <w:jc w:val="both"/>
      </w:pPr>
    </w:p>
    <w:p w:rsidR="009A2962" w:rsidRPr="003B1C0D" w:rsidRDefault="00AB6481" w:rsidP="00CD0046">
      <w:pPr>
        <w:spacing w:after="200" w:line="276" w:lineRule="auto"/>
        <w:jc w:val="center"/>
        <w:rPr>
          <w:sz w:val="24"/>
          <w:szCs w:val="24"/>
        </w:rPr>
      </w:pPr>
      <w:r>
        <w:rPr>
          <w:sz w:val="24"/>
          <w:szCs w:val="24"/>
        </w:rPr>
        <w:br w:type="page"/>
      </w:r>
      <w:r w:rsidR="003B1C0D">
        <w:rPr>
          <w:sz w:val="24"/>
          <w:szCs w:val="24"/>
        </w:rPr>
        <w:t xml:space="preserve">ATTACHMENT </w:t>
      </w:r>
      <w:r>
        <w:rPr>
          <w:sz w:val="24"/>
          <w:szCs w:val="24"/>
        </w:rPr>
        <w:t>B</w:t>
      </w:r>
      <w:r w:rsidR="009A2962" w:rsidRPr="003B1C0D">
        <w:rPr>
          <w:sz w:val="24"/>
          <w:szCs w:val="24"/>
        </w:rPr>
        <w:t xml:space="preserve">: </w:t>
      </w:r>
      <w:r w:rsidR="00997C48">
        <w:rPr>
          <w:sz w:val="24"/>
          <w:szCs w:val="24"/>
        </w:rPr>
        <w:t xml:space="preserve">IBH </w:t>
      </w:r>
      <w:r w:rsidR="00570539" w:rsidRPr="003B1C0D">
        <w:rPr>
          <w:sz w:val="24"/>
          <w:szCs w:val="24"/>
        </w:rPr>
        <w:t>MILESTONES SUMMARY DOCUMENT</w:t>
      </w:r>
    </w:p>
    <w:p w:rsidR="00592161" w:rsidRPr="003B1C0D" w:rsidRDefault="00592161"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74340A" w:rsidRPr="003B1C0D" w:rsidRDefault="0074340A" w:rsidP="009A2962">
      <w:pPr>
        <w:jc w:val="center"/>
        <w:rPr>
          <w:sz w:val="24"/>
          <w:szCs w:val="24"/>
        </w:rPr>
      </w:pPr>
    </w:p>
    <w:p w:rsidR="00946D39" w:rsidRDefault="00946D39">
      <w:pPr>
        <w:spacing w:after="200" w:line="276" w:lineRule="auto"/>
        <w:rPr>
          <w:sz w:val="24"/>
          <w:szCs w:val="24"/>
        </w:rPr>
      </w:pPr>
      <w:r>
        <w:rPr>
          <w:sz w:val="24"/>
          <w:szCs w:val="24"/>
        </w:rPr>
        <w:br w:type="page"/>
      </w:r>
    </w:p>
    <w:p w:rsidR="0074340A" w:rsidRDefault="003B1C0D" w:rsidP="00946D39">
      <w:pPr>
        <w:jc w:val="center"/>
      </w:pPr>
      <w:r>
        <w:rPr>
          <w:sz w:val="24"/>
          <w:szCs w:val="24"/>
        </w:rPr>
        <w:t xml:space="preserve">ATTACHMENT </w:t>
      </w:r>
      <w:r w:rsidR="00AB6481">
        <w:rPr>
          <w:sz w:val="24"/>
          <w:szCs w:val="24"/>
        </w:rPr>
        <w:t>C</w:t>
      </w:r>
      <w:r w:rsidR="0074340A" w:rsidRPr="003B1C0D">
        <w:rPr>
          <w:sz w:val="24"/>
          <w:szCs w:val="24"/>
        </w:rPr>
        <w:t>: IBH MEASUREMENT SPECIFICATIONS</w:t>
      </w:r>
    </w:p>
    <w:p w:rsidR="009A2962" w:rsidRDefault="009A2962" w:rsidP="009A2962">
      <w:pPr>
        <w:jc w:val="both"/>
      </w:pPr>
    </w:p>
    <w:sectPr w:rsidR="009A2962" w:rsidSect="009A2962">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DD2" w:rsidRDefault="00B86DD2" w:rsidP="00590EC8">
      <w:r>
        <w:separator/>
      </w:r>
    </w:p>
  </w:endnote>
  <w:endnote w:type="continuationSeparator" w:id="0">
    <w:p w:rsidR="00B86DD2" w:rsidRDefault="00B86DD2" w:rsidP="0059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174208"/>
      <w:docPartObj>
        <w:docPartGallery w:val="Page Numbers (Bottom of Page)"/>
        <w:docPartUnique/>
      </w:docPartObj>
    </w:sdtPr>
    <w:sdtEndPr>
      <w:rPr>
        <w:noProof/>
      </w:rPr>
    </w:sdtEndPr>
    <w:sdtContent>
      <w:p w:rsidR="00590EC8" w:rsidRDefault="00590EC8">
        <w:pPr>
          <w:pStyle w:val="Footer"/>
        </w:pPr>
        <w:r>
          <w:fldChar w:fldCharType="begin"/>
        </w:r>
        <w:r>
          <w:instrText xml:space="preserve"> PAGE   \* MERGEFORMAT </w:instrText>
        </w:r>
        <w:r>
          <w:fldChar w:fldCharType="separate"/>
        </w:r>
        <w:r w:rsidR="00D023B1">
          <w:rPr>
            <w:noProof/>
          </w:rPr>
          <w:t>1</w:t>
        </w:r>
        <w:r>
          <w:rPr>
            <w:noProof/>
          </w:rPr>
          <w:fldChar w:fldCharType="end"/>
        </w:r>
      </w:p>
    </w:sdtContent>
  </w:sdt>
  <w:p w:rsidR="00590EC8" w:rsidRDefault="00590E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DD2" w:rsidRDefault="00B86DD2" w:rsidP="00590EC8">
      <w:r>
        <w:separator/>
      </w:r>
    </w:p>
  </w:footnote>
  <w:footnote w:type="continuationSeparator" w:id="0">
    <w:p w:rsidR="00B86DD2" w:rsidRDefault="00B86DD2" w:rsidP="00590E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59"/>
    <w:multiLevelType w:val="hybridMultilevel"/>
    <w:tmpl w:val="D7B02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06564B"/>
    <w:multiLevelType w:val="singleLevel"/>
    <w:tmpl w:val="C492C160"/>
    <w:lvl w:ilvl="0">
      <w:start w:val="1"/>
      <w:numFmt w:val="decimal"/>
      <w:lvlText w:val="%1."/>
      <w:lvlJc w:val="left"/>
      <w:pPr>
        <w:ind w:left="360" w:hanging="360"/>
      </w:pPr>
      <w:rPr>
        <w:rFonts w:hint="default"/>
        <w:b/>
        <w:color w:val="000000"/>
        <w:sz w:val="24"/>
        <w:szCs w:val="24"/>
      </w:rPr>
    </w:lvl>
  </w:abstractNum>
  <w:abstractNum w:abstractNumId="2" w15:restartNumberingAfterBreak="0">
    <w:nsid w:val="379A5462"/>
    <w:multiLevelType w:val="hybridMultilevel"/>
    <w:tmpl w:val="E2C2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B21C9"/>
    <w:multiLevelType w:val="hybridMultilevel"/>
    <w:tmpl w:val="97E6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D6698"/>
    <w:multiLevelType w:val="hybridMultilevel"/>
    <w:tmpl w:val="305226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5333EC6"/>
    <w:multiLevelType w:val="hybridMultilevel"/>
    <w:tmpl w:val="F10A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C0A19"/>
    <w:multiLevelType w:val="hybridMultilevel"/>
    <w:tmpl w:val="FF667C8C"/>
    <w:lvl w:ilvl="0" w:tplc="DF1CF86C">
      <w:start w:val="1"/>
      <w:numFmt w:val="bullet"/>
      <w:lvlText w:val="•"/>
      <w:lvlJc w:val="left"/>
      <w:pPr>
        <w:tabs>
          <w:tab w:val="num" w:pos="720"/>
        </w:tabs>
        <w:ind w:left="72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A1367"/>
    <w:multiLevelType w:val="hybridMultilevel"/>
    <w:tmpl w:val="F982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87"/>
    <w:rsid w:val="00053CF5"/>
    <w:rsid w:val="0005426D"/>
    <w:rsid w:val="0006469F"/>
    <w:rsid w:val="000D1F9C"/>
    <w:rsid w:val="000D2EE6"/>
    <w:rsid w:val="00110D97"/>
    <w:rsid w:val="001C3894"/>
    <w:rsid w:val="001C6C1B"/>
    <w:rsid w:val="001D1DAF"/>
    <w:rsid w:val="001F2CE8"/>
    <w:rsid w:val="0021735E"/>
    <w:rsid w:val="0025426A"/>
    <w:rsid w:val="002971FC"/>
    <w:rsid w:val="00311549"/>
    <w:rsid w:val="00335E32"/>
    <w:rsid w:val="003714B9"/>
    <w:rsid w:val="00382369"/>
    <w:rsid w:val="003B1C0D"/>
    <w:rsid w:val="003C04C5"/>
    <w:rsid w:val="003C7A2C"/>
    <w:rsid w:val="003F1E61"/>
    <w:rsid w:val="004057DE"/>
    <w:rsid w:val="00427233"/>
    <w:rsid w:val="00541AC9"/>
    <w:rsid w:val="00543219"/>
    <w:rsid w:val="005679C7"/>
    <w:rsid w:val="00570539"/>
    <w:rsid w:val="00590EC8"/>
    <w:rsid w:val="00592161"/>
    <w:rsid w:val="00605EA1"/>
    <w:rsid w:val="00617C3B"/>
    <w:rsid w:val="006D7384"/>
    <w:rsid w:val="006F6576"/>
    <w:rsid w:val="006F6979"/>
    <w:rsid w:val="00701F4F"/>
    <w:rsid w:val="00706052"/>
    <w:rsid w:val="00736F98"/>
    <w:rsid w:val="0074340A"/>
    <w:rsid w:val="0075035E"/>
    <w:rsid w:val="00752CC5"/>
    <w:rsid w:val="00761F0B"/>
    <w:rsid w:val="00782739"/>
    <w:rsid w:val="007D0A6C"/>
    <w:rsid w:val="007D420E"/>
    <w:rsid w:val="00825A27"/>
    <w:rsid w:val="008406F6"/>
    <w:rsid w:val="00846A41"/>
    <w:rsid w:val="00895150"/>
    <w:rsid w:val="008C3C89"/>
    <w:rsid w:val="00910D14"/>
    <w:rsid w:val="0091222E"/>
    <w:rsid w:val="00913722"/>
    <w:rsid w:val="00946D39"/>
    <w:rsid w:val="00961CDD"/>
    <w:rsid w:val="00997C48"/>
    <w:rsid w:val="009A2962"/>
    <w:rsid w:val="00A07B1B"/>
    <w:rsid w:val="00A76EBD"/>
    <w:rsid w:val="00AB6481"/>
    <w:rsid w:val="00AF3E1B"/>
    <w:rsid w:val="00B11882"/>
    <w:rsid w:val="00B16912"/>
    <w:rsid w:val="00B60024"/>
    <w:rsid w:val="00B827DC"/>
    <w:rsid w:val="00B86DD2"/>
    <w:rsid w:val="00BD48B2"/>
    <w:rsid w:val="00BE413D"/>
    <w:rsid w:val="00C2465A"/>
    <w:rsid w:val="00C52912"/>
    <w:rsid w:val="00C5768A"/>
    <w:rsid w:val="00CA2014"/>
    <w:rsid w:val="00CD0046"/>
    <w:rsid w:val="00D023B1"/>
    <w:rsid w:val="00D35CC0"/>
    <w:rsid w:val="00D960B6"/>
    <w:rsid w:val="00DA206E"/>
    <w:rsid w:val="00DB1876"/>
    <w:rsid w:val="00DF6161"/>
    <w:rsid w:val="00E07031"/>
    <w:rsid w:val="00E377E5"/>
    <w:rsid w:val="00E466EE"/>
    <w:rsid w:val="00E82B3A"/>
    <w:rsid w:val="00E85738"/>
    <w:rsid w:val="00EB1A87"/>
    <w:rsid w:val="00F00AD8"/>
    <w:rsid w:val="00F328CD"/>
    <w:rsid w:val="00F506EC"/>
    <w:rsid w:val="00FC1D6D"/>
    <w:rsid w:val="00FE0D96"/>
    <w:rsid w:val="00FF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A5C79-16BF-4649-9145-762558F1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A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87"/>
    <w:pPr>
      <w:ind w:left="720"/>
      <w:contextualSpacing/>
    </w:pPr>
  </w:style>
  <w:style w:type="character" w:styleId="Hyperlink">
    <w:name w:val="Hyperlink"/>
    <w:uiPriority w:val="99"/>
    <w:unhideWhenUsed/>
    <w:rsid w:val="00846A41"/>
    <w:rPr>
      <w:color w:val="0000FF"/>
      <w:u w:val="single"/>
    </w:rPr>
  </w:style>
  <w:style w:type="paragraph" w:styleId="Header">
    <w:name w:val="header"/>
    <w:basedOn w:val="Normal"/>
    <w:link w:val="HeaderChar"/>
    <w:uiPriority w:val="99"/>
    <w:unhideWhenUsed/>
    <w:rsid w:val="00590EC8"/>
    <w:pPr>
      <w:tabs>
        <w:tab w:val="center" w:pos="4680"/>
        <w:tab w:val="right" w:pos="9360"/>
      </w:tabs>
    </w:pPr>
  </w:style>
  <w:style w:type="character" w:customStyle="1" w:styleId="HeaderChar">
    <w:name w:val="Header Char"/>
    <w:basedOn w:val="DefaultParagraphFont"/>
    <w:link w:val="Header"/>
    <w:uiPriority w:val="99"/>
    <w:rsid w:val="00590EC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0EC8"/>
    <w:pPr>
      <w:tabs>
        <w:tab w:val="center" w:pos="4680"/>
        <w:tab w:val="right" w:pos="9360"/>
      </w:tabs>
    </w:pPr>
  </w:style>
  <w:style w:type="character" w:customStyle="1" w:styleId="FooterChar">
    <w:name w:val="Footer Char"/>
    <w:basedOn w:val="DefaultParagraphFont"/>
    <w:link w:val="Footer"/>
    <w:uiPriority w:val="99"/>
    <w:rsid w:val="00590EC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6469F"/>
    <w:rPr>
      <w:sz w:val="16"/>
      <w:szCs w:val="16"/>
    </w:rPr>
  </w:style>
  <w:style w:type="paragraph" w:styleId="CommentText">
    <w:name w:val="annotation text"/>
    <w:basedOn w:val="Normal"/>
    <w:link w:val="CommentTextChar"/>
    <w:uiPriority w:val="99"/>
    <w:semiHidden/>
    <w:unhideWhenUsed/>
    <w:rsid w:val="0006469F"/>
  </w:style>
  <w:style w:type="character" w:customStyle="1" w:styleId="CommentTextChar">
    <w:name w:val="Comment Text Char"/>
    <w:basedOn w:val="DefaultParagraphFont"/>
    <w:link w:val="CommentText"/>
    <w:uiPriority w:val="99"/>
    <w:semiHidden/>
    <w:rsid w:val="000646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469F"/>
    <w:rPr>
      <w:b/>
      <w:bCs/>
    </w:rPr>
  </w:style>
  <w:style w:type="character" w:customStyle="1" w:styleId="CommentSubjectChar">
    <w:name w:val="Comment Subject Char"/>
    <w:basedOn w:val="CommentTextChar"/>
    <w:link w:val="CommentSubject"/>
    <w:uiPriority w:val="99"/>
    <w:semiHidden/>
    <w:rsid w:val="0006469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469F"/>
    <w:rPr>
      <w:rFonts w:ascii="Tahoma" w:hAnsi="Tahoma" w:cs="Tahoma"/>
      <w:sz w:val="16"/>
      <w:szCs w:val="16"/>
    </w:rPr>
  </w:style>
  <w:style w:type="character" w:customStyle="1" w:styleId="BalloonTextChar">
    <w:name w:val="Balloon Text Char"/>
    <w:basedOn w:val="DefaultParagraphFont"/>
    <w:link w:val="BalloonText"/>
    <w:uiPriority w:val="99"/>
    <w:semiHidden/>
    <w:rsid w:val="0006469F"/>
    <w:rPr>
      <w:rFonts w:ascii="Tahoma" w:eastAsia="Times New Roman" w:hAnsi="Tahoma" w:cs="Tahoma"/>
      <w:sz w:val="16"/>
      <w:szCs w:val="16"/>
    </w:rPr>
  </w:style>
  <w:style w:type="paragraph" w:customStyle="1" w:styleId="ColorfulList-Accent11">
    <w:name w:val="Colorful List - Accent 11"/>
    <w:basedOn w:val="Normal"/>
    <w:uiPriority w:val="99"/>
    <w:qFormat/>
    <w:rsid w:val="008406F6"/>
    <w:pPr>
      <w:ind w:left="720"/>
      <w:contextualSpacing/>
    </w:pPr>
    <w:rPr>
      <w:rFonts w:ascii="Cambria" w:eastAsia="Cambria" w:hAnsi="Cambria"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ctc-ri.org/sites/default/files/uploads/MEHA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Candice</dc:creator>
  <cp:lastModifiedBy>Susanne Campbell</cp:lastModifiedBy>
  <cp:revision>2</cp:revision>
  <cp:lastPrinted>2016-07-07T21:00:00Z</cp:lastPrinted>
  <dcterms:created xsi:type="dcterms:W3CDTF">2019-03-02T17:35:00Z</dcterms:created>
  <dcterms:modified xsi:type="dcterms:W3CDTF">2019-03-02T17:35:00Z</dcterms:modified>
</cp:coreProperties>
</file>