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69F" w14:textId="34837140" w:rsidR="004566A7" w:rsidRPr="00E34DF5" w:rsidRDefault="27C27A5F">
      <w:r w:rsidRPr="00E34DF5">
        <w:t>Adoption of Best Practices Increases Proportion of Outpatient</w:t>
      </w:r>
      <w:r w:rsidR="6A41C845" w:rsidRPr="00E34DF5">
        <w:t xml:space="preserve"> to Acute Care</w:t>
      </w:r>
      <w:r w:rsidRPr="00E34DF5">
        <w:t xml:space="preserve"> Pediatric </w:t>
      </w:r>
      <w:r w:rsidR="72FCD51E" w:rsidRPr="00E34DF5">
        <w:t xml:space="preserve">Asthma </w:t>
      </w:r>
      <w:r w:rsidRPr="00E34DF5">
        <w:t>Visits</w:t>
      </w:r>
    </w:p>
    <w:p w14:paraId="4FF0626A" w14:textId="4C2BF4F5" w:rsidR="004566A7" w:rsidRDefault="2D7A474E" w:rsidP="62178F1E">
      <w:r>
        <w:t>Benjamin Francisco,</w:t>
      </w:r>
      <w:r w:rsidR="0592584D">
        <w:t xml:space="preserve"> PhD</w:t>
      </w:r>
      <w:r w:rsidR="778622D5" w:rsidRPr="62178F1E">
        <w:rPr>
          <w:vertAlign w:val="superscript"/>
        </w:rPr>
        <w:t xml:space="preserve"> 1</w:t>
      </w:r>
      <w:r w:rsidR="3E3E7473">
        <w:t>;</w:t>
      </w:r>
      <w:r>
        <w:t xml:space="preserve"> Paul Foreman,</w:t>
      </w:r>
      <w:r w:rsidR="10481150">
        <w:t xml:space="preserve"> PhD</w:t>
      </w:r>
      <w:r w:rsidR="3C0D6C49" w:rsidRPr="62178F1E">
        <w:rPr>
          <w:vertAlign w:val="superscript"/>
        </w:rPr>
        <w:t xml:space="preserve"> 1</w:t>
      </w:r>
      <w:r w:rsidR="10481150">
        <w:t>;</w:t>
      </w:r>
      <w:r w:rsidR="3FA16A52">
        <w:t xml:space="preserve"> </w:t>
      </w:r>
      <w:r>
        <w:t xml:space="preserve">Sherri Homan, </w:t>
      </w:r>
      <w:r w:rsidR="4C52548A">
        <w:t>PhD</w:t>
      </w:r>
      <w:r w:rsidR="6F40E6FB">
        <w:t xml:space="preserve"> </w:t>
      </w:r>
      <w:r w:rsidR="6F40E6FB" w:rsidRPr="62178F1E">
        <w:rPr>
          <w:vertAlign w:val="superscript"/>
        </w:rPr>
        <w:t>1</w:t>
      </w:r>
      <w:r w:rsidR="4C52548A">
        <w:t xml:space="preserve">; </w:t>
      </w:r>
      <w:r>
        <w:t>Tammy Rood,</w:t>
      </w:r>
      <w:r w:rsidR="5D2A387E">
        <w:t xml:space="preserve"> DNP</w:t>
      </w:r>
      <w:r w:rsidR="49E0BB06" w:rsidRPr="62178F1E">
        <w:rPr>
          <w:vertAlign w:val="superscript"/>
        </w:rPr>
        <w:t xml:space="preserve"> 1</w:t>
      </w:r>
      <w:r w:rsidR="5D2A387E">
        <w:t>;</w:t>
      </w:r>
      <w:r>
        <w:t xml:space="preserve"> B</w:t>
      </w:r>
      <w:r w:rsidR="248812A0">
        <w:t>ha</w:t>
      </w:r>
      <w:r>
        <w:t xml:space="preserve">wani </w:t>
      </w:r>
      <w:r w:rsidR="75DC88DB">
        <w:t>Mishra</w:t>
      </w:r>
      <w:r w:rsidR="0BF8EEB1">
        <w:t>, PhD</w:t>
      </w:r>
      <w:r w:rsidR="5821E7B7" w:rsidRPr="62178F1E">
        <w:rPr>
          <w:vertAlign w:val="superscript"/>
        </w:rPr>
        <w:t xml:space="preserve"> 2</w:t>
      </w:r>
    </w:p>
    <w:p w14:paraId="6E6A1FAB" w14:textId="04D611C7" w:rsidR="004566A7" w:rsidRDefault="682AE496" w:rsidP="62178F1E">
      <w:r w:rsidRPr="62178F1E">
        <w:rPr>
          <w:vertAlign w:val="superscript"/>
        </w:rPr>
        <w:t>1</w:t>
      </w:r>
      <w:r w:rsidR="3928EEE8">
        <w:t>University of Missouri-Columbia</w:t>
      </w:r>
      <w:r w:rsidR="0EA0EB34">
        <w:t xml:space="preserve">, School of Medicine and </w:t>
      </w:r>
      <w:r w:rsidR="0501B2AA" w:rsidRPr="62178F1E">
        <w:rPr>
          <w:vertAlign w:val="superscript"/>
        </w:rPr>
        <w:t>2</w:t>
      </w:r>
      <w:r w:rsidR="1DA74BD5">
        <w:t xml:space="preserve">University of Missouri-Columbia, </w:t>
      </w:r>
      <w:r w:rsidR="158BB3BA">
        <w:t xml:space="preserve">Harry S. </w:t>
      </w:r>
      <w:r w:rsidR="0EA0EB34">
        <w:t xml:space="preserve">Truman </w:t>
      </w:r>
      <w:r w:rsidR="5B2D5C9F">
        <w:t>Institute</w:t>
      </w:r>
      <w:r w:rsidR="0EA0EB34">
        <w:t xml:space="preserve"> </w:t>
      </w:r>
      <w:r w:rsidR="48DB6D04">
        <w:t>of</w:t>
      </w:r>
      <w:r w:rsidR="0EA0EB34">
        <w:t xml:space="preserve"> Public Policy</w:t>
      </w:r>
    </w:p>
    <w:p w14:paraId="30DBD9A8" w14:textId="483A620C" w:rsidR="004566A7" w:rsidRDefault="004566A7">
      <w:r w:rsidRPr="62178F1E">
        <w:rPr>
          <w:b/>
          <w:bCs/>
        </w:rPr>
        <w:t>Rationale</w:t>
      </w:r>
      <w:r>
        <w:t xml:space="preserve">: </w:t>
      </w:r>
      <w:r w:rsidR="00A31846">
        <w:t>Many children have uncontrolled asthma leading to frequent and costly acute care visits</w:t>
      </w:r>
      <w:r w:rsidR="00ED1AE2">
        <w:t xml:space="preserve"> with notable disparities among low-income and African Americans</w:t>
      </w:r>
      <w:r w:rsidR="00A31846">
        <w:t xml:space="preserve">. </w:t>
      </w:r>
      <w:r>
        <w:t>Th</w:t>
      </w:r>
      <w:r w:rsidR="00A31846">
        <w:t>is</w:t>
      </w:r>
      <w:r>
        <w:t xml:space="preserve"> 10</w:t>
      </w:r>
      <w:r w:rsidR="002B3ABF">
        <w:t>-</w:t>
      </w:r>
      <w:r>
        <w:t>month intervention adapt</w:t>
      </w:r>
      <w:r w:rsidR="0060716F">
        <w:t>ed</w:t>
      </w:r>
      <w:r>
        <w:t xml:space="preserve"> four effective approaches</w:t>
      </w:r>
      <w:r w:rsidR="00FD3192">
        <w:t xml:space="preserve"> (i.e., </w:t>
      </w:r>
      <w:r w:rsidR="00872750">
        <w:t xml:space="preserve">practice facilitation, </w:t>
      </w:r>
      <w:r w:rsidR="00FD3192">
        <w:t xml:space="preserve">collaborative learning, </w:t>
      </w:r>
      <w:r w:rsidR="0DB4F924">
        <w:t xml:space="preserve">performance </w:t>
      </w:r>
      <w:r w:rsidR="00DE3691">
        <w:t>feedback</w:t>
      </w:r>
      <w:r w:rsidR="00FD3192">
        <w:t xml:space="preserve">, and </w:t>
      </w:r>
      <w:r w:rsidR="00DE3691">
        <w:t>academic detailing</w:t>
      </w:r>
      <w:r w:rsidR="00FD3192">
        <w:t>)</w:t>
      </w:r>
      <w:r>
        <w:t xml:space="preserve"> known to promote implementation of expert asthma guidelines in a scalable program approved for Maintenance of Certification, Part 4 by the American Board of Medical Specialties. We hypothesized </w:t>
      </w:r>
      <w:r w:rsidR="00E839B8">
        <w:t xml:space="preserve">program </w:t>
      </w:r>
      <w:r>
        <w:t>participation would be associated with increase</w:t>
      </w:r>
      <w:r w:rsidR="000A32F3">
        <w:t>d</w:t>
      </w:r>
      <w:r>
        <w:t xml:space="preserve"> </w:t>
      </w:r>
      <w:r w:rsidR="000A32F3">
        <w:t xml:space="preserve">adoption of </w:t>
      </w:r>
      <w:r>
        <w:t>best practices and correlate with both an increase in the proportion of primary care</w:t>
      </w:r>
      <w:r w:rsidR="00012074">
        <w:t xml:space="preserve"> (outpatient)</w:t>
      </w:r>
      <w:r>
        <w:t xml:space="preserve"> to acute care asthma encounters</w:t>
      </w:r>
      <w:r w:rsidR="002B3ABF">
        <w:t xml:space="preserve"> </w:t>
      </w:r>
      <w:r w:rsidR="00592910">
        <w:t>and</w:t>
      </w:r>
      <w:r w:rsidR="00566C13">
        <w:t xml:space="preserve"> total asthma patients </w:t>
      </w:r>
      <w:r w:rsidR="003F2B73">
        <w:t xml:space="preserve">in participating </w:t>
      </w:r>
      <w:r w:rsidR="05B6A70D">
        <w:t>health centers</w:t>
      </w:r>
      <w:r>
        <w:t>.</w:t>
      </w:r>
      <w:r w:rsidR="00FD3192">
        <w:t xml:space="preserve"> </w:t>
      </w:r>
    </w:p>
    <w:p w14:paraId="4A59FC45" w14:textId="3E32C007" w:rsidR="004566A7" w:rsidRDefault="004566A7" w:rsidP="62178F1E">
      <w:pPr>
        <w:spacing w:line="257" w:lineRule="auto"/>
      </w:pPr>
      <w:r w:rsidRPr="62178F1E">
        <w:rPr>
          <w:b/>
          <w:bCs/>
        </w:rPr>
        <w:t>Methods:</w:t>
      </w:r>
      <w:r w:rsidR="00D0117C" w:rsidRPr="62178F1E">
        <w:rPr>
          <w:b/>
          <w:bCs/>
        </w:rPr>
        <w:t xml:space="preserve"> </w:t>
      </w:r>
      <w:r w:rsidR="00D0117C">
        <w:t>Asthma best practices (3</w:t>
      </w:r>
      <w:r w:rsidR="0001160A">
        <w:t>4</w:t>
      </w:r>
      <w:r w:rsidR="00D0117C">
        <w:t xml:space="preserve"> indicators) were surveyed before and after participation in 12 Extension for Community Health Outcomes (ECHO</w:t>
      </w:r>
      <w:r w:rsidR="265D2BB8" w:rsidRPr="62178F1E">
        <w:rPr>
          <w:rFonts w:ascii="Calibri" w:eastAsia="Calibri" w:hAnsi="Calibri" w:cs="Calibri"/>
        </w:rPr>
        <w:t>®)</w:t>
      </w:r>
      <w:r w:rsidR="00D0117C">
        <w:t xml:space="preserve"> video teleconferences approved for category one CME that incorporated peer-led case studies and expert didactics. </w:t>
      </w:r>
      <w:r>
        <w:t xml:space="preserve">Using Medicaid administrative claims, we examined change in asthma control indicators before and at one-year intervals during and after </w:t>
      </w:r>
      <w:r w:rsidR="005A7B95">
        <w:t>participation</w:t>
      </w:r>
      <w:r>
        <w:t xml:space="preserve">. </w:t>
      </w:r>
      <w:r w:rsidR="00606ACD">
        <w:t>A dashboard of indicators</w:t>
      </w:r>
      <w:r w:rsidR="005A7B95">
        <w:t xml:space="preserve"> (</w:t>
      </w:r>
      <w:r w:rsidR="00606ACD">
        <w:t xml:space="preserve">Asthma Risk Panel Report </w:t>
      </w:r>
      <w:r w:rsidR="005A7B95">
        <w:t>[</w:t>
      </w:r>
      <w:r w:rsidR="00606ACD">
        <w:t>ARPR</w:t>
      </w:r>
      <w:r w:rsidR="005A7B95">
        <w:t>]</w:t>
      </w:r>
      <w:r w:rsidR="00606ACD">
        <w:t>) was developed and refined with health center input to track outcomes and support care management.</w:t>
      </w:r>
      <w:r w:rsidR="00D0117C">
        <w:t xml:space="preserve"> Regional, health center</w:t>
      </w:r>
      <w:r w:rsidR="00544F90">
        <w:t>,</w:t>
      </w:r>
      <w:r w:rsidR="00D0117C">
        <w:t xml:space="preserve"> and provider-level ARPRs were compiled and repeated over time.</w:t>
      </w:r>
      <w:r w:rsidR="00606ACD">
        <w:t xml:space="preserve"> </w:t>
      </w:r>
      <w:r>
        <w:t>The primary outcome was the proportion of outpatient and preventive services to total asthma encounters (</w:t>
      </w:r>
      <w:proofErr w:type="spellStart"/>
      <w:r>
        <w:t>PopTe</w:t>
      </w:r>
      <w:proofErr w:type="spellEnd"/>
      <w:r>
        <w:t>).</w:t>
      </w:r>
      <w:r w:rsidR="00D0117C">
        <w:t xml:space="preserve"> </w:t>
      </w:r>
      <w:r w:rsidR="007957A4">
        <w:t>Significance was tested using Chi-square or paired t tests.</w:t>
      </w:r>
    </w:p>
    <w:p w14:paraId="53DA2A8D" w14:textId="01336BD6" w:rsidR="008F72AD" w:rsidRDefault="004566A7" w:rsidP="008F72AD">
      <w:r w:rsidRPr="00A42D47">
        <w:rPr>
          <w:b/>
          <w:bCs/>
        </w:rPr>
        <w:t>Results</w:t>
      </w:r>
      <w:r>
        <w:t>:</w:t>
      </w:r>
      <w:r w:rsidR="00AD2B22">
        <w:t xml:space="preserve"> </w:t>
      </w:r>
      <w:r w:rsidR="00A42D47">
        <w:t xml:space="preserve">Five pediatricians participated in the intervention </w:t>
      </w:r>
      <w:r w:rsidR="001F2C24">
        <w:t xml:space="preserve">Impact Asthma Essentials ECHO coupled with the </w:t>
      </w:r>
      <w:r w:rsidR="00A42D47">
        <w:t>Asthma Care Accelerator ECHO</w:t>
      </w:r>
      <w:r w:rsidR="00481E8C">
        <w:t>®</w:t>
      </w:r>
      <w:r w:rsidR="00122C36">
        <w:t xml:space="preserve"> with predominately </w:t>
      </w:r>
      <w:r w:rsidR="009C5A88">
        <w:t>African American</w:t>
      </w:r>
      <w:r w:rsidR="00122C36">
        <w:t xml:space="preserve"> children with asthma receiving care</w:t>
      </w:r>
      <w:r w:rsidR="00A42D47">
        <w:t xml:space="preserve">. Four remained at their original practice site allowing evaluation of ARPRs for a baseline year and one or more sustaining years. </w:t>
      </w:r>
      <w:r w:rsidR="00043C87">
        <w:t>A</w:t>
      </w:r>
      <w:r w:rsidR="00A42D47">
        <w:t xml:space="preserve">cross providers </w:t>
      </w:r>
      <w:proofErr w:type="spellStart"/>
      <w:r w:rsidR="00043C87">
        <w:t>PopTe</w:t>
      </w:r>
      <w:proofErr w:type="spellEnd"/>
      <w:r w:rsidR="00043C87">
        <w:t xml:space="preserve"> </w:t>
      </w:r>
      <w:r w:rsidR="00A42D47">
        <w:t xml:space="preserve">ranged widely from </w:t>
      </w:r>
      <w:r w:rsidR="00645663">
        <w:t>64</w:t>
      </w:r>
      <w:r w:rsidR="00F509A5">
        <w:t>%</w:t>
      </w:r>
      <w:r w:rsidR="00A42D47">
        <w:t xml:space="preserve"> to </w:t>
      </w:r>
      <w:r w:rsidR="00645663">
        <w:t>87</w:t>
      </w:r>
      <w:r w:rsidR="00A42D47">
        <w:t>%. The</w:t>
      </w:r>
      <w:r w:rsidR="00645663">
        <w:t>re were significant</w:t>
      </w:r>
      <w:r w:rsidR="00A42D47">
        <w:t xml:space="preserve"> increase</w:t>
      </w:r>
      <w:r w:rsidR="00645663">
        <w:t>s</w:t>
      </w:r>
      <w:r w:rsidR="00A42D47">
        <w:t xml:space="preserve"> in </w:t>
      </w:r>
      <w:proofErr w:type="spellStart"/>
      <w:r w:rsidR="00A42D47">
        <w:t>PopTe</w:t>
      </w:r>
      <w:proofErr w:type="spellEnd"/>
      <w:r w:rsidR="00A42D47">
        <w:t xml:space="preserve"> </w:t>
      </w:r>
      <w:r w:rsidR="00645663">
        <w:t>for two</w:t>
      </w:r>
      <w:r w:rsidR="00A42D47">
        <w:t xml:space="preserve"> participating pediatricians</w:t>
      </w:r>
      <w:r w:rsidR="00645663">
        <w:t xml:space="preserve"> </w:t>
      </w:r>
      <w:r w:rsidR="00A42D47">
        <w:t>from 7</w:t>
      </w:r>
      <w:r w:rsidR="00645663">
        <w:t>1</w:t>
      </w:r>
      <w:r w:rsidR="00A42D47">
        <w:t>% to 8</w:t>
      </w:r>
      <w:r w:rsidR="00645663">
        <w:t>4</w:t>
      </w:r>
      <w:r w:rsidR="00502C65">
        <w:t>%</w:t>
      </w:r>
      <w:r w:rsidR="00A42D47">
        <w:t xml:space="preserve"> (p </w:t>
      </w:r>
      <w:r w:rsidR="00645663">
        <w:t>&lt; .0001) and 64% to 79% (p</w:t>
      </w:r>
      <w:r w:rsidR="007C7AB9">
        <w:t xml:space="preserve"> = .008)</w:t>
      </w:r>
      <w:r w:rsidR="00A42D47">
        <w:t xml:space="preserve">. </w:t>
      </w:r>
      <w:r w:rsidR="00363A66">
        <w:t xml:space="preserve">Asthma emergency department visits also significantly declined for the two practices. </w:t>
      </w:r>
      <w:r w:rsidR="00502C65">
        <w:t xml:space="preserve">The larger regional ARPR of </w:t>
      </w:r>
      <w:r w:rsidR="007C7AB9">
        <w:t xml:space="preserve">&gt; </w:t>
      </w:r>
      <w:r w:rsidR="00502C65">
        <w:t>10</w:t>
      </w:r>
      <w:r w:rsidR="007C7AB9">
        <w:t>,000</w:t>
      </w:r>
      <w:r w:rsidR="00502C65">
        <w:t xml:space="preserve"> children showed a </w:t>
      </w:r>
      <w:proofErr w:type="spellStart"/>
      <w:r w:rsidR="00502C65">
        <w:t>PopTe</w:t>
      </w:r>
      <w:proofErr w:type="spellEnd"/>
      <w:r w:rsidR="00502C65">
        <w:t xml:space="preserve"> of </w:t>
      </w:r>
      <w:r w:rsidR="007C7AB9">
        <w:t>67</w:t>
      </w:r>
      <w:r w:rsidR="00502C65">
        <w:t xml:space="preserve">% </w:t>
      </w:r>
      <w:r w:rsidR="00C5149F">
        <w:t>at</w:t>
      </w:r>
      <w:r w:rsidR="00502C65">
        <w:t xml:space="preserve"> baseline and </w:t>
      </w:r>
      <w:r w:rsidR="007C7AB9">
        <w:t>70</w:t>
      </w:r>
      <w:r w:rsidR="00502C65">
        <w:t>% in the follow-up year</w:t>
      </w:r>
      <w:r w:rsidR="008A64A7">
        <w:t>.</w:t>
      </w:r>
      <w:r w:rsidR="00223B8A">
        <w:t xml:space="preserve"> </w:t>
      </w:r>
      <w:r w:rsidR="00502C65">
        <w:t>At the onset, a</w:t>
      </w:r>
      <w:r w:rsidR="00A42D47">
        <w:t xml:space="preserve"> low rate (</w:t>
      </w:r>
      <w:r w:rsidR="007C7AB9">
        <w:t>10</w:t>
      </w:r>
      <w:r w:rsidR="00A42D47">
        <w:t xml:space="preserve"> of </w:t>
      </w:r>
      <w:r w:rsidR="007C7AB9">
        <w:t>34</w:t>
      </w:r>
      <w:r w:rsidR="00566C13">
        <w:t xml:space="preserve"> or 30%</w:t>
      </w:r>
      <w:r w:rsidR="00A42D47">
        <w:t xml:space="preserve">) of adoption of asthma best practices was observed. At the end of the </w:t>
      </w:r>
      <w:r w:rsidR="00566C13">
        <w:t>post</w:t>
      </w:r>
      <w:r w:rsidR="00A42D47">
        <w:t xml:space="preserve"> </w:t>
      </w:r>
      <w:r w:rsidR="00566C13">
        <w:t>period</w:t>
      </w:r>
      <w:r w:rsidR="00F41B65">
        <w:t>,</w:t>
      </w:r>
      <w:r w:rsidR="00A42D47">
        <w:t xml:space="preserve"> this rose to</w:t>
      </w:r>
      <w:r w:rsidR="00566C13">
        <w:t xml:space="preserve"> </w:t>
      </w:r>
      <w:r w:rsidR="007C7AB9">
        <w:t xml:space="preserve">22 </w:t>
      </w:r>
      <w:r w:rsidR="00A42D47">
        <w:t xml:space="preserve">of </w:t>
      </w:r>
      <w:r w:rsidR="007C7AB9">
        <w:t>34</w:t>
      </w:r>
      <w:r w:rsidR="00566C13">
        <w:t xml:space="preserve"> (65%)</w:t>
      </w:r>
      <w:r w:rsidR="00A42D47">
        <w:t>.</w:t>
      </w:r>
      <w:r w:rsidR="00566C13">
        <w:t xml:space="preserve"> Total patients increased </w:t>
      </w:r>
      <w:r w:rsidR="00497FAB">
        <w:t xml:space="preserve">for </w:t>
      </w:r>
      <w:r w:rsidR="00566C13">
        <w:t xml:space="preserve">three of the four </w:t>
      </w:r>
      <w:r w:rsidR="00497FAB">
        <w:t>participating practices</w:t>
      </w:r>
      <w:r w:rsidR="00566C13">
        <w:t xml:space="preserve">. </w:t>
      </w:r>
    </w:p>
    <w:p w14:paraId="54FC73D0" w14:textId="40D88C4D" w:rsidR="008F72AD" w:rsidRDefault="004566A7" w:rsidP="008F72AD">
      <w:r w:rsidRPr="62178F1E">
        <w:rPr>
          <w:b/>
          <w:bCs/>
        </w:rPr>
        <w:t>Conclusion</w:t>
      </w:r>
      <w:r w:rsidR="00AD2B22" w:rsidRPr="62178F1E">
        <w:rPr>
          <w:b/>
          <w:bCs/>
        </w:rPr>
        <w:t xml:space="preserve">: </w:t>
      </w:r>
      <w:r w:rsidR="008F72AD">
        <w:t>This intervention has shown effectiveness in improvin</w:t>
      </w:r>
      <w:r w:rsidR="03D94757">
        <w:t xml:space="preserve">g adoption of </w:t>
      </w:r>
      <w:r w:rsidR="008F72AD">
        <w:t xml:space="preserve">best practices, promoting outpatient care in lieu of acute and urgent care, </w:t>
      </w:r>
      <w:r w:rsidR="00E839B8">
        <w:t>and</w:t>
      </w:r>
      <w:r w:rsidR="008F72AD">
        <w:t xml:space="preserve"> </w:t>
      </w:r>
      <w:r w:rsidR="00497FAB">
        <w:t>increasing the</w:t>
      </w:r>
      <w:r w:rsidR="228BD8ED">
        <w:t xml:space="preserve"> number of </w:t>
      </w:r>
      <w:r w:rsidR="008F72AD">
        <w:t xml:space="preserve">children </w:t>
      </w:r>
      <w:r w:rsidR="7C541A05">
        <w:t>served by health centers</w:t>
      </w:r>
      <w:r w:rsidR="008F72AD">
        <w:t xml:space="preserve">. </w:t>
      </w:r>
    </w:p>
    <w:p w14:paraId="34207C9B" w14:textId="5D591CD9" w:rsidR="00AD2B22" w:rsidRDefault="00AD2B22" w:rsidP="008F72AD"/>
    <w:p w14:paraId="3EB4A92B" w14:textId="33CAA586" w:rsidR="00AD2B22" w:rsidRDefault="00AD2B22" w:rsidP="008F72AD"/>
    <w:p w14:paraId="003CC36D" w14:textId="77777777" w:rsidR="00AD2B22" w:rsidRDefault="00AD2B22" w:rsidP="008F72AD"/>
    <w:tbl>
      <w:tblPr>
        <w:tblStyle w:val="PlainTable4"/>
        <w:tblW w:w="9470" w:type="dxa"/>
        <w:tblLook w:val="04A0" w:firstRow="1" w:lastRow="0" w:firstColumn="1" w:lastColumn="0" w:noHBand="0" w:noVBand="1"/>
      </w:tblPr>
      <w:tblGrid>
        <w:gridCol w:w="1544"/>
        <w:gridCol w:w="933"/>
        <w:gridCol w:w="1366"/>
        <w:gridCol w:w="903"/>
        <w:gridCol w:w="1367"/>
        <w:gridCol w:w="955"/>
        <w:gridCol w:w="1082"/>
        <w:gridCol w:w="1320"/>
      </w:tblGrid>
      <w:tr w:rsidR="007962B1" w14:paraId="6EC1CB0B" w14:textId="77777777" w:rsidTr="62178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8"/>
            <w:tcBorders>
              <w:bottom w:val="single" w:sz="4" w:space="0" w:color="auto"/>
            </w:tcBorders>
          </w:tcPr>
          <w:p w14:paraId="49A58A91" w14:textId="520275D2" w:rsidR="007962B1" w:rsidRPr="00223B8A" w:rsidRDefault="7884855E" w:rsidP="62178F1E">
            <w:pPr>
              <w:pStyle w:val="Default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Table 1. </w:t>
            </w:r>
            <w:r w:rsidR="109978E7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Proportion of</w:t>
            </w:r>
            <w:r w:rsidR="76C3DE1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4F780FD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Outpatient</w:t>
            </w:r>
            <w:r w:rsidR="79FBB24C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to Total Asthma</w:t>
            </w:r>
            <w:r w:rsidR="4F780FD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347334F3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Encounters, Visit Type, </w:t>
            </w:r>
            <w:r w:rsidR="76C3DE1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and </w:t>
            </w:r>
            <w:r w:rsidR="291D3519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Adoption of </w:t>
            </w:r>
            <w:r w:rsidR="76C3DE1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Best Practices</w:t>
            </w:r>
            <w:r w:rsidR="1DCA4394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Pre- </w:t>
            </w:r>
            <w:r w:rsidR="4F780FD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and</w:t>
            </w:r>
            <w:r w:rsidR="1DCA4394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Post-Intervention, Missouri</w:t>
            </w:r>
            <w:r w:rsidR="1E60B236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Medicaid Participants (&lt; 21 years of age)</w:t>
            </w:r>
          </w:p>
        </w:tc>
      </w:tr>
      <w:tr w:rsidR="008C783D" w14:paraId="4E00B13C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2211F992" w14:textId="7FBDA7EA" w:rsidR="00ED5C70" w:rsidRPr="00C13A81" w:rsidRDefault="00ED5C70" w:rsidP="00924069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26A00984" w14:textId="06E69088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Clinician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6499DEA0" w14:textId="7674F9A7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Encounters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159A9C99" w14:textId="77777777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</w:t>
            </w:r>
          </w:p>
          <w:p w14:paraId="7DFE7983" w14:textId="67765227" w:rsidR="00AB2102" w:rsidRPr="00C13A81" w:rsidRDefault="00AB2102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6888B2E" w14:textId="2064DF3D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Encounters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7C804137" w14:textId="77777777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</w:t>
            </w:r>
          </w:p>
          <w:p w14:paraId="5F502F76" w14:textId="5F52C2AE" w:rsidR="00AB2102" w:rsidRPr="00C13A81" w:rsidRDefault="00AB2102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2239B436" w14:textId="722208AA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Difference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14183C99" w14:textId="77777777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Significance</w:t>
            </w:r>
          </w:p>
          <w:p w14:paraId="1AC33624" w14:textId="00D986C3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D8280E" w14:paraId="67E65529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top w:val="single" w:sz="4" w:space="0" w:color="auto"/>
            </w:tcBorders>
          </w:tcPr>
          <w:p w14:paraId="0B9C2072" w14:textId="0B24041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PopTe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7F955A20" w14:textId="60D96D5E" w:rsidR="00D8280E" w:rsidRPr="00C13A81" w:rsidRDefault="00D8280E" w:rsidP="00ED5C7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1FAF7DFB" w14:textId="1CC1AEA4" w:rsidR="00D8280E" w:rsidRPr="00C13A81" w:rsidRDefault="00D8280E" w:rsidP="00ED5C7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2A80BF81" w14:textId="697B6D1C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74.8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283F8FFB" w14:textId="1C91A5BC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29835B0A" w14:textId="6772B564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F4853B8" w14:textId="47719AD5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04C07F75" w14:textId="782C29CE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D8280E" w14:paraId="691BEEBC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A5E05CD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54113F45" w14:textId="3917567A" w:rsidR="00D8280E" w:rsidRPr="00C13A81" w:rsidRDefault="00D8280E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34B523F1" w14:textId="0D935AF5" w:rsidR="00D8280E" w:rsidRPr="00C13A81" w:rsidRDefault="00D8280E" w:rsidP="00ED5C7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903" w:type="dxa"/>
          </w:tcPr>
          <w:p w14:paraId="2430A148" w14:textId="73074FF7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84.8</w:t>
            </w:r>
          </w:p>
        </w:tc>
        <w:tc>
          <w:tcPr>
            <w:tcW w:w="1367" w:type="dxa"/>
          </w:tcPr>
          <w:p w14:paraId="78A7FAA1" w14:textId="36DE44F2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226</w:t>
            </w:r>
          </w:p>
        </w:tc>
        <w:tc>
          <w:tcPr>
            <w:tcW w:w="955" w:type="dxa"/>
          </w:tcPr>
          <w:p w14:paraId="5F46EA86" w14:textId="1B2CBD93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86.7</w:t>
            </w:r>
          </w:p>
        </w:tc>
        <w:tc>
          <w:tcPr>
            <w:tcW w:w="1082" w:type="dxa"/>
          </w:tcPr>
          <w:p w14:paraId="3E9FF038" w14:textId="0D7EC70F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1320" w:type="dxa"/>
          </w:tcPr>
          <w:p w14:paraId="18CF7082" w14:textId="1AD02F0D" w:rsidR="00D8280E" w:rsidRPr="00C13A81" w:rsidRDefault="00D8280E" w:rsidP="004D3055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.69</w:t>
            </w:r>
          </w:p>
        </w:tc>
      </w:tr>
      <w:tr w:rsidR="00D8280E" w14:paraId="2E82A076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6FA29562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B49D0CE" w14:textId="4F5D56DE" w:rsidR="00D8280E" w:rsidRPr="00C13A81" w:rsidRDefault="00D8280E" w:rsidP="00ED5C7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69DC4095" w14:textId="5FBA85FD" w:rsidR="00D8280E" w:rsidRPr="00C13A81" w:rsidRDefault="00D8280E" w:rsidP="00ED5C7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284</w:t>
            </w:r>
          </w:p>
        </w:tc>
        <w:tc>
          <w:tcPr>
            <w:tcW w:w="903" w:type="dxa"/>
          </w:tcPr>
          <w:p w14:paraId="41A6747D" w14:textId="06E2C8A0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70.8</w:t>
            </w:r>
          </w:p>
        </w:tc>
        <w:tc>
          <w:tcPr>
            <w:tcW w:w="1367" w:type="dxa"/>
          </w:tcPr>
          <w:p w14:paraId="29CFA984" w14:textId="2C4C67F3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  <w:tc>
          <w:tcPr>
            <w:tcW w:w="955" w:type="dxa"/>
          </w:tcPr>
          <w:p w14:paraId="1EA6F915" w14:textId="509FB13B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84.2</w:t>
            </w:r>
          </w:p>
        </w:tc>
        <w:tc>
          <w:tcPr>
            <w:tcW w:w="1082" w:type="dxa"/>
          </w:tcPr>
          <w:p w14:paraId="06AE6317" w14:textId="65FF2F67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1320" w:type="dxa"/>
          </w:tcPr>
          <w:p w14:paraId="6B1C0F44" w14:textId="723738D6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&lt; .0001</w:t>
            </w:r>
          </w:p>
        </w:tc>
      </w:tr>
      <w:tr w:rsidR="00D8280E" w14:paraId="3D1044E3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645292FA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EDD5EEE" w14:textId="4ADA669A" w:rsidR="00D8280E" w:rsidRPr="00C13A81" w:rsidRDefault="00D8280E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1D8FAFB2" w14:textId="7745DCDE" w:rsidR="00D8280E" w:rsidRPr="00C13A81" w:rsidRDefault="00D8280E" w:rsidP="00ED5C7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217</w:t>
            </w:r>
          </w:p>
        </w:tc>
        <w:tc>
          <w:tcPr>
            <w:tcW w:w="903" w:type="dxa"/>
          </w:tcPr>
          <w:p w14:paraId="2C541456" w14:textId="27B109DA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75.6</w:t>
            </w:r>
          </w:p>
        </w:tc>
        <w:tc>
          <w:tcPr>
            <w:tcW w:w="1367" w:type="dxa"/>
          </w:tcPr>
          <w:p w14:paraId="309CE476" w14:textId="3922F138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955" w:type="dxa"/>
          </w:tcPr>
          <w:p w14:paraId="0DF545B5" w14:textId="4AB7849B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75.6</w:t>
            </w:r>
          </w:p>
        </w:tc>
        <w:tc>
          <w:tcPr>
            <w:tcW w:w="1082" w:type="dxa"/>
          </w:tcPr>
          <w:p w14:paraId="157FE522" w14:textId="6831A86C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320" w:type="dxa"/>
          </w:tcPr>
          <w:p w14:paraId="6685FB8D" w14:textId="6E046919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</w:tr>
      <w:tr w:rsidR="00D8280E" w14:paraId="2812106E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342F8B30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1EFB784C" w14:textId="379F07A0" w:rsidR="00D8280E" w:rsidRPr="00C13A81" w:rsidRDefault="00D8280E" w:rsidP="00ED5C7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3042B681" w14:textId="7C79AFBB" w:rsidR="00D8280E" w:rsidRPr="00C13A81" w:rsidRDefault="00D8280E" w:rsidP="00ED5C7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903" w:type="dxa"/>
          </w:tcPr>
          <w:p w14:paraId="0A6043DD" w14:textId="381716B7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63.7</w:t>
            </w:r>
          </w:p>
        </w:tc>
        <w:tc>
          <w:tcPr>
            <w:tcW w:w="1367" w:type="dxa"/>
          </w:tcPr>
          <w:p w14:paraId="2A183653" w14:textId="21E09611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955" w:type="dxa"/>
          </w:tcPr>
          <w:p w14:paraId="7DE8DB1A" w14:textId="2B7EEB58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79.3</w:t>
            </w:r>
          </w:p>
        </w:tc>
        <w:tc>
          <w:tcPr>
            <w:tcW w:w="1082" w:type="dxa"/>
          </w:tcPr>
          <w:p w14:paraId="692A6330" w14:textId="46CBEDD6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15.6</w:t>
            </w:r>
          </w:p>
        </w:tc>
        <w:tc>
          <w:tcPr>
            <w:tcW w:w="1320" w:type="dxa"/>
          </w:tcPr>
          <w:p w14:paraId="1A2C1443" w14:textId="2071FEB5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8280E" w14:paraId="3C7E11D5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5796CE6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E53BAF3" w14:textId="49557440" w:rsidR="00D8280E" w:rsidRPr="00C13A81" w:rsidRDefault="00D8280E" w:rsidP="00B7778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366" w:type="dxa"/>
          </w:tcPr>
          <w:p w14:paraId="7D37DECE" w14:textId="5AC7F995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669</w:t>
            </w:r>
          </w:p>
        </w:tc>
        <w:tc>
          <w:tcPr>
            <w:tcW w:w="903" w:type="dxa"/>
          </w:tcPr>
          <w:p w14:paraId="636B7F91" w14:textId="360F4D89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73.7</w:t>
            </w:r>
          </w:p>
        </w:tc>
        <w:tc>
          <w:tcPr>
            <w:tcW w:w="1367" w:type="dxa"/>
          </w:tcPr>
          <w:p w14:paraId="2E09CBE6" w14:textId="128214F1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958</w:t>
            </w:r>
          </w:p>
        </w:tc>
        <w:tc>
          <w:tcPr>
            <w:tcW w:w="955" w:type="dxa"/>
          </w:tcPr>
          <w:p w14:paraId="48DFF173" w14:textId="42215C44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81.5</w:t>
            </w:r>
          </w:p>
        </w:tc>
        <w:tc>
          <w:tcPr>
            <w:tcW w:w="1082" w:type="dxa"/>
          </w:tcPr>
          <w:p w14:paraId="523E99C6" w14:textId="707C8609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1320" w:type="dxa"/>
          </w:tcPr>
          <w:p w14:paraId="469E2855" w14:textId="15E56D47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</w:tr>
      <w:tr w:rsidR="00D8280E" w14:paraId="6A25B15E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F96CC23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57224D0E" w14:textId="54D651C7" w:rsidR="00D8280E" w:rsidRPr="00C13A81" w:rsidRDefault="00D8280E" w:rsidP="00B7778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366" w:type="dxa"/>
          </w:tcPr>
          <w:p w14:paraId="59F2F31E" w14:textId="1A47765F" w:rsidR="00D8280E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5865A85A" w14:textId="1F43949B" w:rsidR="00D8280E" w:rsidRPr="00C13A81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 w:rsidR="00436D8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</w:p>
        </w:tc>
        <w:tc>
          <w:tcPr>
            <w:tcW w:w="1367" w:type="dxa"/>
          </w:tcPr>
          <w:p w14:paraId="4EF87875" w14:textId="65978793" w:rsidR="00D8280E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14:paraId="2D3212B2" w14:textId="08D497E1" w:rsidR="00D8280E" w:rsidRPr="00C13A81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436D8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</w:p>
        </w:tc>
        <w:tc>
          <w:tcPr>
            <w:tcW w:w="1082" w:type="dxa"/>
          </w:tcPr>
          <w:p w14:paraId="7504099B" w14:textId="58D9E23A" w:rsidR="00D8280E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14:paraId="36F1826F" w14:textId="12A9170E" w:rsidR="00D8280E" w:rsidRPr="00C13A81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4E436C" w14:paraId="0F36789E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2A4A0E9F" w14:textId="77777777" w:rsidR="004E436C" w:rsidRPr="00C13A81" w:rsidRDefault="004E436C" w:rsidP="007962B1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761FB450" w14:textId="77777777" w:rsidR="004E436C" w:rsidRPr="00C13A81" w:rsidRDefault="004E436C" w:rsidP="007962B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39555700" w14:textId="0E53E957" w:rsidR="004E436C" w:rsidRPr="00901AC5" w:rsidRDefault="00901AC5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3" w:type="dxa"/>
          </w:tcPr>
          <w:p w14:paraId="19F7713F" w14:textId="77777777" w:rsidR="004E436C" w:rsidRPr="00C13A81" w:rsidRDefault="004E436C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4C033FC" w14:textId="691940DB" w:rsidR="004E436C" w:rsidRPr="00901AC5" w:rsidRDefault="00901AC5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55" w:type="dxa"/>
          </w:tcPr>
          <w:p w14:paraId="1C9729EF" w14:textId="2ADFDC75" w:rsidR="004E436C" w:rsidRPr="00C13A81" w:rsidRDefault="004E436C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E307210" w14:textId="77777777" w:rsidR="004E436C" w:rsidRPr="00C13A81" w:rsidRDefault="004E436C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5394D183" w14:textId="77777777" w:rsidR="004E436C" w:rsidRPr="00C13A81" w:rsidRDefault="004E436C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09C" w14:paraId="687DBCCF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</w:tcPr>
          <w:p w14:paraId="2537825D" w14:textId="61E4E027" w:rsidR="00FA409C" w:rsidRDefault="00FA409C" w:rsidP="00FA409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Asthma</w:t>
            </w:r>
          </w:p>
          <w:p w14:paraId="33AA642D" w14:textId="0CA27CC5" w:rsidR="00FA409C" w:rsidRPr="00C13A81" w:rsidRDefault="00FA409C" w:rsidP="00FA409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Emergency Department Visits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(Patients with ≥ 1 visit)</w:t>
            </w:r>
          </w:p>
        </w:tc>
        <w:tc>
          <w:tcPr>
            <w:tcW w:w="933" w:type="dxa"/>
          </w:tcPr>
          <w:p w14:paraId="2AD1DFD3" w14:textId="646244D6" w:rsidR="00FA409C" w:rsidRPr="00C13A81" w:rsidRDefault="00FA409C" w:rsidP="00FA409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1366" w:type="dxa"/>
          </w:tcPr>
          <w:p w14:paraId="50847473" w14:textId="1420FF8E" w:rsidR="00FA409C" w:rsidRPr="00C13A81" w:rsidRDefault="00FA409C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903" w:type="dxa"/>
          </w:tcPr>
          <w:p w14:paraId="04742E9B" w14:textId="6AC9F09F" w:rsidR="00FA409C" w:rsidRPr="00C13A81" w:rsidRDefault="00560A5D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</w:tc>
        <w:tc>
          <w:tcPr>
            <w:tcW w:w="1367" w:type="dxa"/>
          </w:tcPr>
          <w:p w14:paraId="782CA714" w14:textId="7AEFD79D" w:rsidR="00FA409C" w:rsidRPr="00C13A81" w:rsidRDefault="00FA409C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14:paraId="6412A200" w14:textId="614AF41E" w:rsidR="00FA409C" w:rsidRPr="00C13A81" w:rsidRDefault="00FA409C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82" w:type="dxa"/>
          </w:tcPr>
          <w:p w14:paraId="39DDBE08" w14:textId="4AF0BFE8" w:rsidR="00FA409C" w:rsidRPr="00C13A81" w:rsidRDefault="00FA409C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320" w:type="dxa"/>
          </w:tcPr>
          <w:p w14:paraId="0ACFFF31" w14:textId="23D79D0C" w:rsidR="00FA409C" w:rsidRPr="00C13A81" w:rsidRDefault="00FA409C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FA409C" w14:paraId="00D48994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3AC15260" w14:textId="77777777" w:rsidR="00FA409C" w:rsidRPr="00C13A81" w:rsidRDefault="00FA409C" w:rsidP="00FA409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25820C69" w14:textId="5BADEFBB" w:rsidR="00FA409C" w:rsidRPr="00C13A81" w:rsidRDefault="00FA409C" w:rsidP="00FA409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0922E254" w14:textId="50F8A3AE" w:rsidR="00FA409C" w:rsidRPr="00C13A81" w:rsidRDefault="00FA409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903" w:type="dxa"/>
          </w:tcPr>
          <w:p w14:paraId="1A515D40" w14:textId="1B0F2D93" w:rsidR="00FA409C" w:rsidRPr="00C13A81" w:rsidRDefault="00FA409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18.2</w:t>
            </w:r>
          </w:p>
        </w:tc>
        <w:tc>
          <w:tcPr>
            <w:tcW w:w="1367" w:type="dxa"/>
          </w:tcPr>
          <w:p w14:paraId="3E732496" w14:textId="1DEAE998" w:rsidR="00FA409C" w:rsidRPr="00C13A81" w:rsidRDefault="00FA409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955" w:type="dxa"/>
          </w:tcPr>
          <w:p w14:paraId="624F5B24" w14:textId="426CD8AF" w:rsidR="00FA409C" w:rsidRPr="00C13A81" w:rsidRDefault="00FA409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21.5</w:t>
            </w:r>
          </w:p>
        </w:tc>
        <w:tc>
          <w:tcPr>
            <w:tcW w:w="1082" w:type="dxa"/>
          </w:tcPr>
          <w:p w14:paraId="19686D51" w14:textId="616425E8" w:rsidR="00FA409C" w:rsidRPr="00C13A81" w:rsidRDefault="00FA409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-3.3</w:t>
            </w:r>
          </w:p>
        </w:tc>
        <w:tc>
          <w:tcPr>
            <w:tcW w:w="1320" w:type="dxa"/>
          </w:tcPr>
          <w:p w14:paraId="56366BDB" w14:textId="47C484F7" w:rsidR="00FA409C" w:rsidRPr="00C13A81" w:rsidRDefault="00AA5D3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.69</w:t>
            </w:r>
          </w:p>
        </w:tc>
      </w:tr>
      <w:tr w:rsidR="00AA5D3C" w14:paraId="3CFE470A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4AE9E25" w14:textId="77777777" w:rsidR="00AA5D3C" w:rsidRPr="00C13A81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69F5F829" w14:textId="3AD2B698" w:rsidR="00AA5D3C" w:rsidRPr="00C13A81" w:rsidRDefault="00AA5D3C" w:rsidP="00AA5D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1C3E38E7" w14:textId="6DAC33C8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  <w:tc>
          <w:tcPr>
            <w:tcW w:w="903" w:type="dxa"/>
          </w:tcPr>
          <w:p w14:paraId="1A19C100" w14:textId="4E5FC440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22.7</w:t>
            </w:r>
          </w:p>
        </w:tc>
        <w:tc>
          <w:tcPr>
            <w:tcW w:w="1367" w:type="dxa"/>
          </w:tcPr>
          <w:p w14:paraId="690DD0A0" w14:textId="58101F65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224</w:t>
            </w:r>
          </w:p>
        </w:tc>
        <w:tc>
          <w:tcPr>
            <w:tcW w:w="955" w:type="dxa"/>
          </w:tcPr>
          <w:p w14:paraId="520969BC" w14:textId="04D91EC3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18.3</w:t>
            </w:r>
          </w:p>
        </w:tc>
        <w:tc>
          <w:tcPr>
            <w:tcW w:w="1082" w:type="dxa"/>
          </w:tcPr>
          <w:p w14:paraId="4E2A2272" w14:textId="7757C902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-4.4</w:t>
            </w:r>
          </w:p>
        </w:tc>
        <w:tc>
          <w:tcPr>
            <w:tcW w:w="1320" w:type="dxa"/>
          </w:tcPr>
          <w:p w14:paraId="41783E64" w14:textId="4064029E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&lt; .0001</w:t>
            </w:r>
          </w:p>
        </w:tc>
      </w:tr>
      <w:tr w:rsidR="00AA5D3C" w14:paraId="5533AFAA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1F813C4" w14:textId="77777777" w:rsidR="00AA5D3C" w:rsidRPr="00C13A81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251B0478" w14:textId="40B3C102" w:rsidR="00AA5D3C" w:rsidRPr="00C13A81" w:rsidRDefault="00AA5D3C" w:rsidP="00AA5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18874744" w14:textId="024B7D3D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903" w:type="dxa"/>
          </w:tcPr>
          <w:p w14:paraId="18C5B3C1" w14:textId="72CC9990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27.4</w:t>
            </w:r>
          </w:p>
        </w:tc>
        <w:tc>
          <w:tcPr>
            <w:tcW w:w="1367" w:type="dxa"/>
          </w:tcPr>
          <w:p w14:paraId="738DA17E" w14:textId="7D9141DA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955" w:type="dxa"/>
          </w:tcPr>
          <w:p w14:paraId="1B794953" w14:textId="72181B12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1082" w:type="dxa"/>
          </w:tcPr>
          <w:p w14:paraId="16FEB405" w14:textId="11EA25B9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-1.4</w:t>
            </w:r>
          </w:p>
        </w:tc>
        <w:tc>
          <w:tcPr>
            <w:tcW w:w="1320" w:type="dxa"/>
          </w:tcPr>
          <w:p w14:paraId="444CE681" w14:textId="4E72BB07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.82</w:t>
            </w:r>
          </w:p>
        </w:tc>
      </w:tr>
      <w:tr w:rsidR="00AA5D3C" w14:paraId="4609C7E3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3AE6ED91" w14:textId="77777777" w:rsidR="00AA5D3C" w:rsidRPr="00C13A81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834A13A" w14:textId="4B0030C2" w:rsidR="00AA5D3C" w:rsidRPr="00C13A81" w:rsidRDefault="00AA5D3C" w:rsidP="00AA5D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261A07D6" w14:textId="2510511F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903" w:type="dxa"/>
          </w:tcPr>
          <w:p w14:paraId="4FAB6772" w14:textId="52C80239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35.7</w:t>
            </w:r>
          </w:p>
        </w:tc>
        <w:tc>
          <w:tcPr>
            <w:tcW w:w="1367" w:type="dxa"/>
          </w:tcPr>
          <w:p w14:paraId="7DAC5DEC" w14:textId="48983212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955" w:type="dxa"/>
          </w:tcPr>
          <w:p w14:paraId="589C1AF2" w14:textId="5379A798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</w:t>
            </w:r>
          </w:p>
        </w:tc>
        <w:tc>
          <w:tcPr>
            <w:tcW w:w="1082" w:type="dxa"/>
          </w:tcPr>
          <w:p w14:paraId="77C2ABA0" w14:textId="720D1189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-15.7</w:t>
            </w:r>
          </w:p>
        </w:tc>
        <w:tc>
          <w:tcPr>
            <w:tcW w:w="1320" w:type="dxa"/>
          </w:tcPr>
          <w:p w14:paraId="023F00AE" w14:textId="58868C40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.0299</w:t>
            </w:r>
          </w:p>
        </w:tc>
      </w:tr>
      <w:tr w:rsidR="00AA5D3C" w14:paraId="7AA82DA5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0461D8C" w14:textId="12F4CF3F" w:rsidR="00AA5D3C" w:rsidRPr="00C13A81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1CE83251" w14:textId="70922668" w:rsidR="00AA5D3C" w:rsidRPr="00C13A81" w:rsidRDefault="00AA5D3C" w:rsidP="00AA5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366" w:type="dxa"/>
          </w:tcPr>
          <w:p w14:paraId="12DF1895" w14:textId="7E04E26F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FDB">
              <w:rPr>
                <w:rFonts w:asciiTheme="minorHAnsi" w:hAnsiTheme="minorHAnsi" w:cstheme="minorHAnsi"/>
                <w:sz w:val="20"/>
                <w:szCs w:val="20"/>
              </w:rPr>
              <w:t>411</w:t>
            </w:r>
          </w:p>
        </w:tc>
        <w:tc>
          <w:tcPr>
            <w:tcW w:w="903" w:type="dxa"/>
          </w:tcPr>
          <w:p w14:paraId="13BED51D" w14:textId="4130A9B3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1367" w:type="dxa"/>
          </w:tcPr>
          <w:p w14:paraId="1B0269DE" w14:textId="11C5A958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FDB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</w:p>
        </w:tc>
        <w:tc>
          <w:tcPr>
            <w:tcW w:w="955" w:type="dxa"/>
          </w:tcPr>
          <w:p w14:paraId="46A42331" w14:textId="5AE07EC7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20.7</w:t>
            </w:r>
          </w:p>
        </w:tc>
        <w:tc>
          <w:tcPr>
            <w:tcW w:w="1082" w:type="dxa"/>
          </w:tcPr>
          <w:p w14:paraId="21E6FBD3" w14:textId="137D6913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-4.6</w:t>
            </w:r>
          </w:p>
        </w:tc>
        <w:tc>
          <w:tcPr>
            <w:tcW w:w="1320" w:type="dxa"/>
          </w:tcPr>
          <w:p w14:paraId="35578C25" w14:textId="0628DDB2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.10</w:t>
            </w:r>
          </w:p>
        </w:tc>
      </w:tr>
      <w:tr w:rsidR="00AA5D3C" w14:paraId="0C9D775F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</w:tcPr>
          <w:p w14:paraId="7DA7BB61" w14:textId="1CB9FD4E" w:rsidR="00AA5D3C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Asthma</w:t>
            </w:r>
          </w:p>
          <w:p w14:paraId="2A537FD6" w14:textId="12C3156D" w:rsidR="00AA5D3C" w:rsidRDefault="13D3E0A6" w:rsidP="62178F1E">
            <w:pPr>
              <w:pStyle w:val="Default"/>
              <w:jc w:val="center"/>
              <w:rPr>
                <w:rFonts w:asciiTheme="minorHAnsi" w:hAnsiTheme="minorHAnsi" w:cstheme="minorBidi"/>
                <w:b w:val="0"/>
                <w:bCs w:val="0"/>
                <w:sz w:val="19"/>
                <w:szCs w:val="19"/>
              </w:rPr>
            </w:pPr>
            <w:r w:rsidRPr="62178F1E">
              <w:rPr>
                <w:rFonts w:asciiTheme="minorHAnsi" w:hAnsiTheme="minorHAnsi" w:cstheme="minorBidi"/>
                <w:sz w:val="19"/>
                <w:szCs w:val="19"/>
              </w:rPr>
              <w:t>Hospitalizatio</w:t>
            </w:r>
            <w:r w:rsidR="0A0964B0" w:rsidRPr="62178F1E">
              <w:rPr>
                <w:rFonts w:asciiTheme="minorHAnsi" w:hAnsiTheme="minorHAnsi" w:cstheme="minorBidi"/>
                <w:sz w:val="19"/>
                <w:szCs w:val="19"/>
              </w:rPr>
              <w:t>n</w:t>
            </w:r>
            <w:r w:rsidRPr="62178F1E">
              <w:rPr>
                <w:rFonts w:asciiTheme="minorHAnsi" w:hAnsiTheme="minorHAnsi" w:cstheme="minorBidi"/>
                <w:sz w:val="19"/>
                <w:szCs w:val="19"/>
              </w:rPr>
              <w:t>s</w:t>
            </w:r>
          </w:p>
          <w:p w14:paraId="18CE87A5" w14:textId="4325F147" w:rsidR="00AA5D3C" w:rsidRPr="00C13A81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(Patients with  ≥ 1 day)</w:t>
            </w:r>
          </w:p>
        </w:tc>
        <w:tc>
          <w:tcPr>
            <w:tcW w:w="933" w:type="dxa"/>
          </w:tcPr>
          <w:p w14:paraId="463694AA" w14:textId="28F7A6B3" w:rsidR="00AA5D3C" w:rsidRPr="00C13A81" w:rsidRDefault="00AA5D3C" w:rsidP="00AA5D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1366" w:type="dxa"/>
          </w:tcPr>
          <w:p w14:paraId="36F221CA" w14:textId="22E3AA26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903" w:type="dxa"/>
          </w:tcPr>
          <w:p w14:paraId="020708AB" w14:textId="553A1C04" w:rsidR="00AA5D3C" w:rsidRPr="00C13A81" w:rsidRDefault="008569E7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8.9</w:t>
            </w:r>
          </w:p>
        </w:tc>
        <w:tc>
          <w:tcPr>
            <w:tcW w:w="1367" w:type="dxa"/>
          </w:tcPr>
          <w:p w14:paraId="62E44A22" w14:textId="0C58ED19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14:paraId="6AFCD52A" w14:textId="0F090526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82" w:type="dxa"/>
          </w:tcPr>
          <w:p w14:paraId="008AA2CC" w14:textId="5C8A6556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320" w:type="dxa"/>
          </w:tcPr>
          <w:p w14:paraId="61942D5F" w14:textId="78D9A8F5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AA5D3C" w14:paraId="22235B73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FF93EFF" w14:textId="77777777" w:rsidR="00AA5D3C" w:rsidRPr="00C13A81" w:rsidRDefault="00AA5D3C" w:rsidP="00AA5D3C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67F27B0D" w14:textId="4BD21918" w:rsidR="00AA5D3C" w:rsidRPr="00C13A81" w:rsidRDefault="00AA5D3C" w:rsidP="00AA5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5C678753" w14:textId="4D953243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903" w:type="dxa"/>
          </w:tcPr>
          <w:p w14:paraId="0ABF60AF" w14:textId="5330D269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1367" w:type="dxa"/>
          </w:tcPr>
          <w:p w14:paraId="6AECD1C5" w14:textId="2BAF93A6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955" w:type="dxa"/>
          </w:tcPr>
          <w:p w14:paraId="1A385540" w14:textId="3870059E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1082" w:type="dxa"/>
          </w:tcPr>
          <w:p w14:paraId="7E2B3444" w14:textId="4C351049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1320" w:type="dxa"/>
          </w:tcPr>
          <w:p w14:paraId="5A81017F" w14:textId="28EE9109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.84</w:t>
            </w:r>
          </w:p>
        </w:tc>
      </w:tr>
      <w:tr w:rsidR="00AA5D3C" w14:paraId="1B3A097B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41781D59" w14:textId="77777777" w:rsidR="00AA5D3C" w:rsidRPr="00C13A81" w:rsidRDefault="00AA5D3C" w:rsidP="00AA5D3C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380ABF9E" w14:textId="56198F0D" w:rsidR="00AA5D3C" w:rsidRPr="00C13A81" w:rsidRDefault="00AA5D3C" w:rsidP="00AA5D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0F65D38A" w14:textId="377BFEAD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  <w:tc>
          <w:tcPr>
            <w:tcW w:w="903" w:type="dxa"/>
          </w:tcPr>
          <w:p w14:paraId="5070FF04" w14:textId="591F8280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1367" w:type="dxa"/>
          </w:tcPr>
          <w:p w14:paraId="19F42AE6" w14:textId="452B2C8A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224</w:t>
            </w:r>
          </w:p>
        </w:tc>
        <w:tc>
          <w:tcPr>
            <w:tcW w:w="955" w:type="dxa"/>
          </w:tcPr>
          <w:p w14:paraId="471E895A" w14:textId="5CEAF3F5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082" w:type="dxa"/>
          </w:tcPr>
          <w:p w14:paraId="79882CB1" w14:textId="24EABFE1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-2.3</w:t>
            </w:r>
          </w:p>
        </w:tc>
        <w:tc>
          <w:tcPr>
            <w:tcW w:w="1320" w:type="dxa"/>
          </w:tcPr>
          <w:p w14:paraId="78276AD3" w14:textId="2D9428C3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.023</w:t>
            </w:r>
          </w:p>
        </w:tc>
      </w:tr>
      <w:tr w:rsidR="00AA5D3C" w14:paraId="0EB6CCBC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C8A6BA8" w14:textId="77777777" w:rsidR="00AA5D3C" w:rsidRPr="00C13A81" w:rsidRDefault="00AA5D3C" w:rsidP="00AA5D3C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0550D9D0" w14:textId="2D91BDB1" w:rsidR="00AA5D3C" w:rsidRPr="00C13A81" w:rsidRDefault="00AA5D3C" w:rsidP="00AA5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09C0A282" w14:textId="7AB28DE1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903" w:type="dxa"/>
          </w:tcPr>
          <w:p w14:paraId="3E271391" w14:textId="641662C8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1367" w:type="dxa"/>
          </w:tcPr>
          <w:p w14:paraId="7C26804F" w14:textId="5CD3B007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955" w:type="dxa"/>
          </w:tcPr>
          <w:p w14:paraId="6C154059" w14:textId="3DBBEF72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1082" w:type="dxa"/>
          </w:tcPr>
          <w:p w14:paraId="065274AC" w14:textId="1F6315A2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1320" w:type="dxa"/>
          </w:tcPr>
          <w:p w14:paraId="245291F9" w14:textId="450100C4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.69</w:t>
            </w:r>
          </w:p>
        </w:tc>
      </w:tr>
      <w:tr w:rsidR="00AA5D3C" w14:paraId="526EF5E7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5D90285" w14:textId="77777777" w:rsidR="00AA5D3C" w:rsidRPr="00C13A81" w:rsidRDefault="00AA5D3C" w:rsidP="00AA5D3C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14260F6" w14:textId="4B26EC38" w:rsidR="00AA5D3C" w:rsidRPr="00C13A81" w:rsidRDefault="00AA5D3C" w:rsidP="00AA5D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2A8EA37F" w14:textId="42A081B3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903" w:type="dxa"/>
          </w:tcPr>
          <w:p w14:paraId="3D2308B8" w14:textId="0DBB9B6C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1367" w:type="dxa"/>
          </w:tcPr>
          <w:p w14:paraId="04123C8F" w14:textId="7548CEC1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955" w:type="dxa"/>
          </w:tcPr>
          <w:p w14:paraId="4AA9F8E3" w14:textId="41D72F34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1082" w:type="dxa"/>
          </w:tcPr>
          <w:p w14:paraId="75BE0C7B" w14:textId="72065262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-5.2</w:t>
            </w:r>
          </w:p>
        </w:tc>
        <w:tc>
          <w:tcPr>
            <w:tcW w:w="1320" w:type="dxa"/>
          </w:tcPr>
          <w:p w14:paraId="16F1B9BB" w14:textId="42BEA6FC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.097</w:t>
            </w:r>
          </w:p>
        </w:tc>
      </w:tr>
      <w:tr w:rsidR="00AA5D3C" w14:paraId="7EEC1A39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562EA11" w14:textId="77777777" w:rsidR="00AA5D3C" w:rsidRPr="00C13A81" w:rsidRDefault="00AA5D3C" w:rsidP="00AA5D3C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6EBA90C7" w14:textId="49F36B07" w:rsidR="00AA5D3C" w:rsidRPr="00C13A81" w:rsidRDefault="00AA5D3C" w:rsidP="00AA5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366" w:type="dxa"/>
          </w:tcPr>
          <w:p w14:paraId="065103C7" w14:textId="63BAAAE8" w:rsidR="00AA5D3C" w:rsidRPr="00863FDB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FDB">
              <w:rPr>
                <w:rFonts w:asciiTheme="minorHAnsi" w:hAnsiTheme="minorHAnsi" w:cstheme="minorHAnsi"/>
                <w:sz w:val="20"/>
                <w:szCs w:val="20"/>
              </w:rPr>
              <w:t>411</w:t>
            </w:r>
          </w:p>
        </w:tc>
        <w:tc>
          <w:tcPr>
            <w:tcW w:w="903" w:type="dxa"/>
          </w:tcPr>
          <w:p w14:paraId="6D0AA8E8" w14:textId="3D16A377" w:rsidR="00AA5D3C" w:rsidRPr="00863FDB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FDB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1367" w:type="dxa"/>
          </w:tcPr>
          <w:p w14:paraId="4CFEAE49" w14:textId="262CE620" w:rsidR="00AA5D3C" w:rsidRPr="00863FDB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FDB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</w:p>
        </w:tc>
        <w:tc>
          <w:tcPr>
            <w:tcW w:w="955" w:type="dxa"/>
          </w:tcPr>
          <w:p w14:paraId="617116D6" w14:textId="79265ADE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1082" w:type="dxa"/>
          </w:tcPr>
          <w:p w14:paraId="4A85F44C" w14:textId="2D9B5ACA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-1.4</w:t>
            </w:r>
          </w:p>
        </w:tc>
        <w:tc>
          <w:tcPr>
            <w:tcW w:w="1320" w:type="dxa"/>
          </w:tcPr>
          <w:p w14:paraId="0FF9D84F" w14:textId="353616F0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.17</w:t>
            </w:r>
          </w:p>
        </w:tc>
      </w:tr>
      <w:tr w:rsidR="00436D83" w14:paraId="429455A2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05DC76E3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75C99F61" w14:textId="77777777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52F43FED" w14:textId="73C62843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Outpatient Encounters/N</w:t>
            </w:r>
          </w:p>
        </w:tc>
        <w:tc>
          <w:tcPr>
            <w:tcW w:w="903" w:type="dxa"/>
          </w:tcPr>
          <w:p w14:paraId="7F455251" w14:textId="694FBB8C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Avg per patient</w:t>
            </w:r>
          </w:p>
        </w:tc>
        <w:tc>
          <w:tcPr>
            <w:tcW w:w="1367" w:type="dxa"/>
          </w:tcPr>
          <w:p w14:paraId="2173EADC" w14:textId="71222E9E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Outpatient Encounters/N</w:t>
            </w:r>
          </w:p>
        </w:tc>
        <w:tc>
          <w:tcPr>
            <w:tcW w:w="955" w:type="dxa"/>
          </w:tcPr>
          <w:p w14:paraId="7705B018" w14:textId="0FD25B9B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Avg per patient</w:t>
            </w:r>
          </w:p>
        </w:tc>
        <w:tc>
          <w:tcPr>
            <w:tcW w:w="1082" w:type="dxa"/>
          </w:tcPr>
          <w:p w14:paraId="30416F12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594EE42C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D83" w14:paraId="21745405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</w:tcPr>
          <w:p w14:paraId="4FA60609" w14:textId="062F302E" w:rsidR="00436D83" w:rsidRPr="00C13A81" w:rsidRDefault="00436D83" w:rsidP="00436D83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Outpatient Encounters / Asthma Patients (N)</w:t>
            </w:r>
          </w:p>
        </w:tc>
        <w:tc>
          <w:tcPr>
            <w:tcW w:w="933" w:type="dxa"/>
          </w:tcPr>
          <w:p w14:paraId="2F426D79" w14:textId="2D244BE0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1366" w:type="dxa"/>
          </w:tcPr>
          <w:p w14:paraId="226E8B82" w14:textId="161EB818" w:rsidR="00436D83" w:rsidRPr="00C13A81" w:rsidRDefault="46A34F48" w:rsidP="62178F1E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62178F1E">
              <w:rPr>
                <w:rFonts w:asciiTheme="minorHAnsi" w:hAnsiTheme="minorHAnsi" w:cstheme="minorBidi"/>
                <w:sz w:val="20"/>
                <w:szCs w:val="20"/>
              </w:rPr>
              <w:t xml:space="preserve">    </w:t>
            </w:r>
            <w:r w:rsidR="16F1D631" w:rsidRPr="62178F1E">
              <w:rPr>
                <w:rFonts w:asciiTheme="minorHAnsi" w:hAnsiTheme="minorHAnsi" w:cstheme="minorBidi"/>
                <w:sz w:val="20"/>
                <w:szCs w:val="20"/>
              </w:rPr>
              <w:t>122/78</w:t>
            </w:r>
          </w:p>
        </w:tc>
        <w:tc>
          <w:tcPr>
            <w:tcW w:w="903" w:type="dxa"/>
          </w:tcPr>
          <w:p w14:paraId="05EAB7D2" w14:textId="5D9B2063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1.56</w:t>
            </w:r>
          </w:p>
        </w:tc>
        <w:tc>
          <w:tcPr>
            <w:tcW w:w="1367" w:type="dxa"/>
          </w:tcPr>
          <w:p w14:paraId="189AB29B" w14:textId="0CA22F9A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14:paraId="01C2AA72" w14:textId="41C88DC9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82" w:type="dxa"/>
          </w:tcPr>
          <w:p w14:paraId="24118B7E" w14:textId="41B412EB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320" w:type="dxa"/>
          </w:tcPr>
          <w:p w14:paraId="50211D78" w14:textId="10F1787F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436D83" w14:paraId="2F56A7C7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44747C83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3D97958" w14:textId="6F24F113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0910F0F3" w14:textId="479BB60D" w:rsidR="00436D83" w:rsidRPr="00C13A81" w:rsidRDefault="16F1D631" w:rsidP="62178F1E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62178F1E">
              <w:rPr>
                <w:rFonts w:asciiTheme="minorHAnsi" w:hAnsiTheme="minorHAnsi" w:cstheme="minorBidi"/>
                <w:sz w:val="20"/>
                <w:szCs w:val="20"/>
              </w:rPr>
              <w:t>56/33</w:t>
            </w:r>
          </w:p>
        </w:tc>
        <w:tc>
          <w:tcPr>
            <w:tcW w:w="903" w:type="dxa"/>
          </w:tcPr>
          <w:p w14:paraId="69F854CB" w14:textId="420D45A6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1.70</w:t>
            </w:r>
          </w:p>
        </w:tc>
        <w:tc>
          <w:tcPr>
            <w:tcW w:w="1367" w:type="dxa"/>
          </w:tcPr>
          <w:p w14:paraId="76D9EAA0" w14:textId="4A1C6D7F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196/79</w:t>
            </w:r>
          </w:p>
        </w:tc>
        <w:tc>
          <w:tcPr>
            <w:tcW w:w="955" w:type="dxa"/>
          </w:tcPr>
          <w:p w14:paraId="210AF822" w14:textId="4CFE699E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2.48</w:t>
            </w:r>
          </w:p>
        </w:tc>
        <w:tc>
          <w:tcPr>
            <w:tcW w:w="1082" w:type="dxa"/>
          </w:tcPr>
          <w:p w14:paraId="3CDDFB81" w14:textId="77FA6EBD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0.78</w:t>
            </w:r>
          </w:p>
        </w:tc>
        <w:tc>
          <w:tcPr>
            <w:tcW w:w="1320" w:type="dxa"/>
          </w:tcPr>
          <w:p w14:paraId="2B0664D2" w14:textId="35AAE31D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.80</w:t>
            </w:r>
          </w:p>
        </w:tc>
      </w:tr>
      <w:tr w:rsidR="00436D83" w14:paraId="681F9D3F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2A6F4ED1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0B2F7362" w14:textId="7741656D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366A26B5" w14:textId="04947605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201/216</w:t>
            </w:r>
          </w:p>
        </w:tc>
        <w:tc>
          <w:tcPr>
            <w:tcW w:w="903" w:type="dxa"/>
          </w:tcPr>
          <w:p w14:paraId="215BB8C2" w14:textId="296C4102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0.93</w:t>
            </w:r>
          </w:p>
        </w:tc>
        <w:tc>
          <w:tcPr>
            <w:tcW w:w="1367" w:type="dxa"/>
          </w:tcPr>
          <w:p w14:paraId="56CBBD7F" w14:textId="04F3C814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340/224</w:t>
            </w:r>
          </w:p>
        </w:tc>
        <w:tc>
          <w:tcPr>
            <w:tcW w:w="955" w:type="dxa"/>
          </w:tcPr>
          <w:p w14:paraId="613194DD" w14:textId="3655A525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1.52</w:t>
            </w:r>
          </w:p>
        </w:tc>
        <w:tc>
          <w:tcPr>
            <w:tcW w:w="1082" w:type="dxa"/>
          </w:tcPr>
          <w:p w14:paraId="4628D96C" w14:textId="29F1DD28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0.59</w:t>
            </w:r>
          </w:p>
        </w:tc>
        <w:tc>
          <w:tcPr>
            <w:tcW w:w="1320" w:type="dxa"/>
          </w:tcPr>
          <w:p w14:paraId="2829D6BB" w14:textId="4015EA93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.58</w:t>
            </w:r>
          </w:p>
        </w:tc>
      </w:tr>
      <w:tr w:rsidR="00436D83" w14:paraId="4E14123B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FE06782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7EEFB619" w14:textId="22DD0CCC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4D29CF0C" w14:textId="7E45F896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164/106</w:t>
            </w:r>
          </w:p>
        </w:tc>
        <w:tc>
          <w:tcPr>
            <w:tcW w:w="903" w:type="dxa"/>
          </w:tcPr>
          <w:p w14:paraId="57F8E3D6" w14:textId="5C6DC86B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1.55</w:t>
            </w:r>
          </w:p>
        </w:tc>
        <w:tc>
          <w:tcPr>
            <w:tcW w:w="1367" w:type="dxa"/>
          </w:tcPr>
          <w:p w14:paraId="024978D7" w14:textId="75C6B99A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146/104</w:t>
            </w:r>
          </w:p>
        </w:tc>
        <w:tc>
          <w:tcPr>
            <w:tcW w:w="955" w:type="dxa"/>
          </w:tcPr>
          <w:p w14:paraId="57AD7964" w14:textId="427785AB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1082" w:type="dxa"/>
          </w:tcPr>
          <w:p w14:paraId="3516CE64" w14:textId="6FE0F1A4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-0.15</w:t>
            </w:r>
          </w:p>
        </w:tc>
        <w:tc>
          <w:tcPr>
            <w:tcW w:w="1320" w:type="dxa"/>
          </w:tcPr>
          <w:p w14:paraId="46F8B3BC" w14:textId="2B8ABFAC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.93</w:t>
            </w:r>
          </w:p>
        </w:tc>
      </w:tr>
      <w:tr w:rsidR="00436D83" w14:paraId="6CEDAE40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30C4097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3816D4EC" w14:textId="1540ADE0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5EF32325" w14:textId="489AA2C1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65/56</w:t>
            </w:r>
          </w:p>
        </w:tc>
        <w:tc>
          <w:tcPr>
            <w:tcW w:w="903" w:type="dxa"/>
          </w:tcPr>
          <w:p w14:paraId="3098323C" w14:textId="07C00260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1.16</w:t>
            </w:r>
          </w:p>
        </w:tc>
        <w:tc>
          <w:tcPr>
            <w:tcW w:w="1367" w:type="dxa"/>
          </w:tcPr>
          <w:p w14:paraId="59CC01EF" w14:textId="6E03A29F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107/105</w:t>
            </w:r>
          </w:p>
        </w:tc>
        <w:tc>
          <w:tcPr>
            <w:tcW w:w="955" w:type="dxa"/>
          </w:tcPr>
          <w:p w14:paraId="02731B60" w14:textId="0CFF4DDD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1.02</w:t>
            </w:r>
          </w:p>
        </w:tc>
        <w:tc>
          <w:tcPr>
            <w:tcW w:w="1082" w:type="dxa"/>
          </w:tcPr>
          <w:p w14:paraId="14EDD46B" w14:textId="68C5C500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-0.14</w:t>
            </w:r>
          </w:p>
        </w:tc>
        <w:tc>
          <w:tcPr>
            <w:tcW w:w="1320" w:type="dxa"/>
          </w:tcPr>
          <w:p w14:paraId="02FADC9A" w14:textId="16C3C889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.93</w:t>
            </w:r>
          </w:p>
        </w:tc>
      </w:tr>
      <w:tr w:rsidR="00436D83" w14:paraId="4396180D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2A24AA3C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5BA38614" w14:textId="77777777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2B5B95A4" w14:textId="5D558C29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903" w:type="dxa"/>
          </w:tcPr>
          <w:p w14:paraId="73888F63" w14:textId="77777777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8F1CEDC" w14:textId="5D4B634E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955" w:type="dxa"/>
          </w:tcPr>
          <w:p w14:paraId="4F99BE8A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82F8E32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36EFABE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D83" w14:paraId="542A2656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bottom w:val="single" w:sz="4" w:space="0" w:color="auto"/>
            </w:tcBorders>
          </w:tcPr>
          <w:p w14:paraId="70257A12" w14:textId="71736061" w:rsidR="00436D83" w:rsidRPr="00C13A81" w:rsidRDefault="00436D83" w:rsidP="00436D83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Best Practices</w:t>
            </w:r>
          </w:p>
        </w:tc>
        <w:tc>
          <w:tcPr>
            <w:tcW w:w="933" w:type="dxa"/>
          </w:tcPr>
          <w:p w14:paraId="68C8EC16" w14:textId="6B3E0908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14:paraId="7F160964" w14:textId="5FC3CA5C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14:paraId="0B7335C5" w14:textId="3CD2C896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44.1</w:t>
            </w:r>
          </w:p>
        </w:tc>
        <w:tc>
          <w:tcPr>
            <w:tcW w:w="1367" w:type="dxa"/>
          </w:tcPr>
          <w:p w14:paraId="5DE28488" w14:textId="7C8C8B8A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55" w:type="dxa"/>
          </w:tcPr>
          <w:p w14:paraId="56033790" w14:textId="50B99FD2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55.9</w:t>
            </w:r>
          </w:p>
        </w:tc>
        <w:tc>
          <w:tcPr>
            <w:tcW w:w="1082" w:type="dxa"/>
          </w:tcPr>
          <w:p w14:paraId="54776734" w14:textId="3B4D7FE4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14:paraId="03BF1235" w14:textId="170E7F88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.33</w:t>
            </w:r>
          </w:p>
        </w:tc>
      </w:tr>
      <w:tr w:rsidR="00436D83" w14:paraId="4EAA78E4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00D9C16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5529F8F1" w14:textId="45ED65AD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4640269E" w14:textId="75370CE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3" w:type="dxa"/>
          </w:tcPr>
          <w:p w14:paraId="261658E9" w14:textId="33066424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26.5</w:t>
            </w:r>
          </w:p>
        </w:tc>
        <w:tc>
          <w:tcPr>
            <w:tcW w:w="1367" w:type="dxa"/>
          </w:tcPr>
          <w:p w14:paraId="425DB07F" w14:textId="38642B1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55" w:type="dxa"/>
          </w:tcPr>
          <w:p w14:paraId="1F48C76A" w14:textId="16C45903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55.9</w:t>
            </w:r>
          </w:p>
        </w:tc>
        <w:tc>
          <w:tcPr>
            <w:tcW w:w="1082" w:type="dxa"/>
          </w:tcPr>
          <w:p w14:paraId="4616E7BA" w14:textId="7D1580CC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77C4A994" w14:textId="223F4AEA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.0145</w:t>
            </w:r>
          </w:p>
        </w:tc>
      </w:tr>
      <w:tr w:rsidR="00436D83" w14:paraId="7112A84D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CECB2D8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1F95F784" w14:textId="3F627BBC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57453DEC" w14:textId="5BF6DFD2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3" w:type="dxa"/>
          </w:tcPr>
          <w:p w14:paraId="16655EB4" w14:textId="5C7A435E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23.5</w:t>
            </w:r>
          </w:p>
        </w:tc>
        <w:tc>
          <w:tcPr>
            <w:tcW w:w="1367" w:type="dxa"/>
          </w:tcPr>
          <w:p w14:paraId="49EEDC4F" w14:textId="29FD56BA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55" w:type="dxa"/>
          </w:tcPr>
          <w:p w14:paraId="6B869006" w14:textId="0E48BCD9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70.6</w:t>
            </w:r>
          </w:p>
        </w:tc>
        <w:tc>
          <w:tcPr>
            <w:tcW w:w="1082" w:type="dxa"/>
          </w:tcPr>
          <w:p w14:paraId="24502167" w14:textId="08CEE3CF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20" w:type="dxa"/>
          </w:tcPr>
          <w:p w14:paraId="311E4390" w14:textId="11FA7EA5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.0001</w:t>
            </w:r>
          </w:p>
        </w:tc>
      </w:tr>
      <w:tr w:rsidR="00436D83" w14:paraId="5DD09C4B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14640DD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F33186E" w14:textId="4031A5A0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763D0C00" w14:textId="28F55654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3" w:type="dxa"/>
          </w:tcPr>
          <w:p w14:paraId="1F024640" w14:textId="4A76011B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1367" w:type="dxa"/>
          </w:tcPr>
          <w:p w14:paraId="354DCE9B" w14:textId="2C23A715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55" w:type="dxa"/>
          </w:tcPr>
          <w:p w14:paraId="04FBE37C" w14:textId="7ACAD7A9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67.6</w:t>
            </w:r>
          </w:p>
        </w:tc>
        <w:tc>
          <w:tcPr>
            <w:tcW w:w="1082" w:type="dxa"/>
          </w:tcPr>
          <w:p w14:paraId="4E52B0FC" w14:textId="7B76FBFE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14:paraId="555CA271" w14:textId="1EAC4E53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.0008</w:t>
            </w:r>
          </w:p>
        </w:tc>
      </w:tr>
      <w:tr w:rsidR="00436D83" w14:paraId="2D5AB8FB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F93CB89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63F430B7" w14:textId="4BABCC28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29FDD6B1" w14:textId="2B535F09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14:paraId="0A220199" w14:textId="74D6AF5C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1367" w:type="dxa"/>
          </w:tcPr>
          <w:p w14:paraId="55A3EE06" w14:textId="5E09C934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55" w:type="dxa"/>
          </w:tcPr>
          <w:p w14:paraId="0CEF32CD" w14:textId="182FC8DE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67.6</w:t>
            </w:r>
          </w:p>
        </w:tc>
        <w:tc>
          <w:tcPr>
            <w:tcW w:w="1082" w:type="dxa"/>
          </w:tcPr>
          <w:p w14:paraId="4F7C950C" w14:textId="1BFCF18F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320" w:type="dxa"/>
          </w:tcPr>
          <w:p w14:paraId="796EDE7F" w14:textId="5A44A3F0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.0018</w:t>
            </w:r>
          </w:p>
        </w:tc>
      </w:tr>
      <w:tr w:rsidR="00436D83" w14:paraId="6E4D3FDD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2009634F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05C988F6" w14:textId="05793914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  <w:p w14:paraId="2333835A" w14:textId="2CD86C90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45DC842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10.2</w:t>
            </w:r>
          </w:p>
          <w:p w14:paraId="0A42C946" w14:textId="4AEBD52C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 xml:space="preserve"> (SD 2.775)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3F303109" w14:textId="157B4206" w:rsidR="00436D83" w:rsidRPr="00C13A81" w:rsidRDefault="007C7AB9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09D531B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 xml:space="preserve">21.6 </w:t>
            </w:r>
          </w:p>
          <w:p w14:paraId="36D5FF5C" w14:textId="72811DB3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(SD 2.408)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4AB24523" w14:textId="1061594B" w:rsidR="00436D83" w:rsidRPr="00C13A81" w:rsidRDefault="007C7AB9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34132BF4" w14:textId="47F45981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E89FA1E" w14:textId="7129C9EC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.005</w:t>
            </w:r>
          </w:p>
        </w:tc>
      </w:tr>
      <w:tr w:rsidR="00436D83" w14:paraId="487ABEAA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8"/>
          </w:tcPr>
          <w:p w14:paraId="59485F3E" w14:textId="46B4F079" w:rsidR="00436D83" w:rsidRPr="00480E57" w:rsidRDefault="16F1D631" w:rsidP="62178F1E">
            <w:pPr>
              <w:pStyle w:val="Default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PopTe</w:t>
            </w:r>
            <w:proofErr w:type="spellEnd"/>
            <w:r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 xml:space="preserve">: Proportion of outpatient + preventive visits to </w:t>
            </w:r>
            <w:r w:rsidR="00481E8C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T</w:t>
            </w:r>
            <w:r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 xml:space="preserve">otal </w:t>
            </w:r>
            <w:r w:rsidR="7CFD437C"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 xml:space="preserve">asthma </w:t>
            </w:r>
            <w:r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encounters; -- Data not available</w:t>
            </w:r>
            <w:r w:rsidR="020ADA11"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/</w:t>
            </w:r>
            <w:r w:rsidR="007C7AB9"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calculated.</w:t>
            </w:r>
          </w:p>
        </w:tc>
      </w:tr>
      <w:tr w:rsidR="00436D83" w14:paraId="2DE790B8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8"/>
          </w:tcPr>
          <w:p w14:paraId="08688CA0" w14:textId="6894F884" w:rsidR="00436D83" w:rsidRPr="00480E57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80E5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*Terminated employment during post-year, included in best practices, excluded from other analyses.</w:t>
            </w:r>
          </w:p>
        </w:tc>
      </w:tr>
      <w:tr w:rsidR="00436D83" w14:paraId="0251AF5F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8"/>
            <w:tcBorders>
              <w:bottom w:val="single" w:sz="4" w:space="0" w:color="auto"/>
            </w:tcBorders>
          </w:tcPr>
          <w:p w14:paraId="5A5B7984" w14:textId="0C24D9C1" w:rsidR="00436D83" w:rsidRPr="00480E57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80E5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Best Practices include high quality medical care, clinical operations, administration, and community services.</w:t>
            </w:r>
          </w:p>
        </w:tc>
      </w:tr>
    </w:tbl>
    <w:p w14:paraId="08398FC5" w14:textId="77777777" w:rsidR="00645663" w:rsidRDefault="00645663" w:rsidP="007962B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B2D93A" w14:textId="13CCDF7C" w:rsidR="004566A7" w:rsidRPr="000F665C" w:rsidRDefault="004566A7" w:rsidP="007962B1">
      <w:pPr>
        <w:pStyle w:val="Default"/>
        <w:rPr>
          <w:rFonts w:cstheme="minorHAnsi"/>
        </w:rPr>
      </w:pPr>
      <w:r w:rsidRPr="000F665C">
        <w:rPr>
          <w:rFonts w:asciiTheme="minorHAnsi" w:hAnsiTheme="minorHAnsi" w:cstheme="minorHAnsi"/>
          <w:b/>
          <w:bCs/>
          <w:sz w:val="22"/>
          <w:szCs w:val="22"/>
        </w:rPr>
        <w:t>Funding</w:t>
      </w:r>
      <w:r w:rsidRPr="000F665C">
        <w:rPr>
          <w:rFonts w:asciiTheme="minorHAnsi" w:hAnsiTheme="minorHAnsi" w:cstheme="minorHAnsi"/>
          <w:sz w:val="22"/>
          <w:szCs w:val="22"/>
        </w:rPr>
        <w:t>:</w:t>
      </w:r>
      <w:r w:rsidR="00924069" w:rsidRPr="000F665C">
        <w:rPr>
          <w:rFonts w:asciiTheme="minorHAnsi" w:hAnsiTheme="minorHAnsi" w:cstheme="minorHAnsi"/>
          <w:sz w:val="22"/>
          <w:szCs w:val="22"/>
        </w:rPr>
        <w:t xml:space="preserve"> Provided in part by the Leda J Sears Trust Fund, Health Forward Foundation, and US Centers for Disease Control and Prevention cooperative agreement number NUE1EH001393. </w:t>
      </w:r>
    </w:p>
    <w:sectPr w:rsidR="004566A7" w:rsidRPr="000F665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DE57" w14:textId="77777777" w:rsidR="00971344" w:rsidRDefault="00971344" w:rsidP="00971344">
      <w:pPr>
        <w:spacing w:after="0" w:line="240" w:lineRule="auto"/>
      </w:pPr>
      <w:r>
        <w:separator/>
      </w:r>
    </w:p>
  </w:endnote>
  <w:endnote w:type="continuationSeparator" w:id="0">
    <w:p w14:paraId="72C6AF55" w14:textId="77777777" w:rsidR="00971344" w:rsidRDefault="00971344" w:rsidP="0097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56C7" w14:textId="77777777" w:rsidR="00971344" w:rsidRDefault="00971344" w:rsidP="00971344">
      <w:pPr>
        <w:spacing w:after="0" w:line="240" w:lineRule="auto"/>
      </w:pPr>
      <w:r>
        <w:separator/>
      </w:r>
    </w:p>
  </w:footnote>
  <w:footnote w:type="continuationSeparator" w:id="0">
    <w:p w14:paraId="456D7444" w14:textId="77777777" w:rsidR="00971344" w:rsidRDefault="00971344" w:rsidP="0097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AFB5" w14:textId="25CE2968" w:rsidR="00971344" w:rsidRPr="00971344" w:rsidRDefault="00971344">
    <w:pPr>
      <w:pStyle w:val="Header"/>
      <w:rPr>
        <w:b/>
        <w:bCs/>
        <w:sz w:val="26"/>
        <w:szCs w:val="26"/>
      </w:rPr>
    </w:pPr>
    <w:r w:rsidRPr="00971344">
      <w:rPr>
        <w:b/>
        <w:bCs/>
        <w:sz w:val="26"/>
        <w:szCs w:val="26"/>
      </w:rPr>
      <w:t>Oral and Poster Presentation Abstract for the American Thoracic Society, May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NjUxMjQ0NjcwNDZR0lEKTi0uzszPAykwrAUAlM/QYiwAAAA="/>
  </w:docVars>
  <w:rsids>
    <w:rsidRoot w:val="00425355"/>
    <w:rsid w:val="0001160A"/>
    <w:rsid w:val="00012074"/>
    <w:rsid w:val="000429F8"/>
    <w:rsid w:val="00043C87"/>
    <w:rsid w:val="00062183"/>
    <w:rsid w:val="00071DE8"/>
    <w:rsid w:val="000834E0"/>
    <w:rsid w:val="000A32F3"/>
    <w:rsid w:val="000B286B"/>
    <w:rsid w:val="000B7119"/>
    <w:rsid w:val="000B740C"/>
    <w:rsid w:val="000D18FA"/>
    <w:rsid w:val="000E0F28"/>
    <w:rsid w:val="000F665C"/>
    <w:rsid w:val="00122C36"/>
    <w:rsid w:val="001232C2"/>
    <w:rsid w:val="00152857"/>
    <w:rsid w:val="00157234"/>
    <w:rsid w:val="00192366"/>
    <w:rsid w:val="001C5B68"/>
    <w:rsid w:val="001D55DA"/>
    <w:rsid w:val="001E29FC"/>
    <w:rsid w:val="001F2C24"/>
    <w:rsid w:val="001F2EFD"/>
    <w:rsid w:val="00202F5E"/>
    <w:rsid w:val="0022097F"/>
    <w:rsid w:val="00223B8A"/>
    <w:rsid w:val="002547DE"/>
    <w:rsid w:val="002A55F0"/>
    <w:rsid w:val="002B34B7"/>
    <w:rsid w:val="002B3ABF"/>
    <w:rsid w:val="002C7592"/>
    <w:rsid w:val="002D5ED2"/>
    <w:rsid w:val="002D6933"/>
    <w:rsid w:val="0032603E"/>
    <w:rsid w:val="003268F4"/>
    <w:rsid w:val="00363A66"/>
    <w:rsid w:val="00377498"/>
    <w:rsid w:val="00394A5A"/>
    <w:rsid w:val="003E6AA5"/>
    <w:rsid w:val="003F2B73"/>
    <w:rsid w:val="00425355"/>
    <w:rsid w:val="00425CBF"/>
    <w:rsid w:val="00431C98"/>
    <w:rsid w:val="00436D83"/>
    <w:rsid w:val="00450BD5"/>
    <w:rsid w:val="004566A7"/>
    <w:rsid w:val="0046752E"/>
    <w:rsid w:val="00467B3E"/>
    <w:rsid w:val="00480E57"/>
    <w:rsid w:val="00481E8C"/>
    <w:rsid w:val="00484CAE"/>
    <w:rsid w:val="00497FAB"/>
    <w:rsid w:val="004A3715"/>
    <w:rsid w:val="004C1790"/>
    <w:rsid w:val="004D3055"/>
    <w:rsid w:val="004D3737"/>
    <w:rsid w:val="004E436C"/>
    <w:rsid w:val="00502C65"/>
    <w:rsid w:val="005368CB"/>
    <w:rsid w:val="005430DB"/>
    <w:rsid w:val="00544F90"/>
    <w:rsid w:val="00560A5D"/>
    <w:rsid w:val="00566C13"/>
    <w:rsid w:val="0057465B"/>
    <w:rsid w:val="005820DE"/>
    <w:rsid w:val="00592910"/>
    <w:rsid w:val="005A2A8D"/>
    <w:rsid w:val="005A7B95"/>
    <w:rsid w:val="005D13D4"/>
    <w:rsid w:val="005D194D"/>
    <w:rsid w:val="005F0FD8"/>
    <w:rsid w:val="00606ACD"/>
    <w:rsid w:val="0060716F"/>
    <w:rsid w:val="00611E87"/>
    <w:rsid w:val="006201D5"/>
    <w:rsid w:val="00626AF2"/>
    <w:rsid w:val="00634991"/>
    <w:rsid w:val="00645663"/>
    <w:rsid w:val="006514F1"/>
    <w:rsid w:val="0065712D"/>
    <w:rsid w:val="00663CF3"/>
    <w:rsid w:val="00675D9B"/>
    <w:rsid w:val="00677DB0"/>
    <w:rsid w:val="006F2F2F"/>
    <w:rsid w:val="00712104"/>
    <w:rsid w:val="00730CFD"/>
    <w:rsid w:val="00743E24"/>
    <w:rsid w:val="00745672"/>
    <w:rsid w:val="0075351C"/>
    <w:rsid w:val="00761076"/>
    <w:rsid w:val="00770871"/>
    <w:rsid w:val="00787836"/>
    <w:rsid w:val="007957A4"/>
    <w:rsid w:val="007962B1"/>
    <w:rsid w:val="007A4FE0"/>
    <w:rsid w:val="007B7E09"/>
    <w:rsid w:val="007C7AB9"/>
    <w:rsid w:val="007E11AE"/>
    <w:rsid w:val="007F26CA"/>
    <w:rsid w:val="00813734"/>
    <w:rsid w:val="008160B1"/>
    <w:rsid w:val="00824BB0"/>
    <w:rsid w:val="008315D8"/>
    <w:rsid w:val="00855772"/>
    <w:rsid w:val="008569E7"/>
    <w:rsid w:val="00863027"/>
    <w:rsid w:val="00863FDB"/>
    <w:rsid w:val="00865715"/>
    <w:rsid w:val="00871DFD"/>
    <w:rsid w:val="00872750"/>
    <w:rsid w:val="00872859"/>
    <w:rsid w:val="008A109D"/>
    <w:rsid w:val="008A64A7"/>
    <w:rsid w:val="008A6D26"/>
    <w:rsid w:val="008B1661"/>
    <w:rsid w:val="008C6518"/>
    <w:rsid w:val="008C783D"/>
    <w:rsid w:val="008F72AD"/>
    <w:rsid w:val="008F7673"/>
    <w:rsid w:val="00901AC5"/>
    <w:rsid w:val="00924069"/>
    <w:rsid w:val="009354B1"/>
    <w:rsid w:val="00955683"/>
    <w:rsid w:val="00971344"/>
    <w:rsid w:val="009819F1"/>
    <w:rsid w:val="00994BBA"/>
    <w:rsid w:val="009C5A88"/>
    <w:rsid w:val="009D7044"/>
    <w:rsid w:val="009E337A"/>
    <w:rsid w:val="00A206AB"/>
    <w:rsid w:val="00A20AF8"/>
    <w:rsid w:val="00A20FDD"/>
    <w:rsid w:val="00A26D4A"/>
    <w:rsid w:val="00A31846"/>
    <w:rsid w:val="00A343D1"/>
    <w:rsid w:val="00A42D47"/>
    <w:rsid w:val="00A940DB"/>
    <w:rsid w:val="00AA5D3C"/>
    <w:rsid w:val="00AB2102"/>
    <w:rsid w:val="00AD2B22"/>
    <w:rsid w:val="00AD4682"/>
    <w:rsid w:val="00AF6428"/>
    <w:rsid w:val="00B5408A"/>
    <w:rsid w:val="00B77787"/>
    <w:rsid w:val="00BC63A5"/>
    <w:rsid w:val="00BC7F6C"/>
    <w:rsid w:val="00BD1C0A"/>
    <w:rsid w:val="00BE3DB8"/>
    <w:rsid w:val="00BE5C91"/>
    <w:rsid w:val="00BF7ECC"/>
    <w:rsid w:val="00C13A81"/>
    <w:rsid w:val="00C22DAC"/>
    <w:rsid w:val="00C30AB0"/>
    <w:rsid w:val="00C36509"/>
    <w:rsid w:val="00C3717E"/>
    <w:rsid w:val="00C5149F"/>
    <w:rsid w:val="00C85AFD"/>
    <w:rsid w:val="00C917A6"/>
    <w:rsid w:val="00CA6447"/>
    <w:rsid w:val="00CB50D5"/>
    <w:rsid w:val="00D0117C"/>
    <w:rsid w:val="00D3201B"/>
    <w:rsid w:val="00D347A1"/>
    <w:rsid w:val="00D50DF9"/>
    <w:rsid w:val="00D662EE"/>
    <w:rsid w:val="00D8280E"/>
    <w:rsid w:val="00DC03B7"/>
    <w:rsid w:val="00DE0F67"/>
    <w:rsid w:val="00DE3691"/>
    <w:rsid w:val="00E01C39"/>
    <w:rsid w:val="00E140BA"/>
    <w:rsid w:val="00E14411"/>
    <w:rsid w:val="00E34DF5"/>
    <w:rsid w:val="00E75354"/>
    <w:rsid w:val="00E839B8"/>
    <w:rsid w:val="00EA4CCB"/>
    <w:rsid w:val="00EB265C"/>
    <w:rsid w:val="00EC6675"/>
    <w:rsid w:val="00ED1AE2"/>
    <w:rsid w:val="00ED1B92"/>
    <w:rsid w:val="00ED5C70"/>
    <w:rsid w:val="00EE6DCD"/>
    <w:rsid w:val="00EE70FA"/>
    <w:rsid w:val="00F41B65"/>
    <w:rsid w:val="00F509A5"/>
    <w:rsid w:val="00F5751F"/>
    <w:rsid w:val="00F67497"/>
    <w:rsid w:val="00F96821"/>
    <w:rsid w:val="00F977ED"/>
    <w:rsid w:val="00FA409C"/>
    <w:rsid w:val="00FD3192"/>
    <w:rsid w:val="00FD6234"/>
    <w:rsid w:val="019F9283"/>
    <w:rsid w:val="020ADA11"/>
    <w:rsid w:val="03D94757"/>
    <w:rsid w:val="04CE7C71"/>
    <w:rsid w:val="0501B2AA"/>
    <w:rsid w:val="0592584D"/>
    <w:rsid w:val="05B6A70D"/>
    <w:rsid w:val="0A0964B0"/>
    <w:rsid w:val="0BF8EEB1"/>
    <w:rsid w:val="0CE47AD1"/>
    <w:rsid w:val="0DB4F924"/>
    <w:rsid w:val="0E6E09A4"/>
    <w:rsid w:val="0EA0EB34"/>
    <w:rsid w:val="10481150"/>
    <w:rsid w:val="109978E7"/>
    <w:rsid w:val="1266E031"/>
    <w:rsid w:val="13D3E0A6"/>
    <w:rsid w:val="14D55DA2"/>
    <w:rsid w:val="158BB3BA"/>
    <w:rsid w:val="16F1D631"/>
    <w:rsid w:val="193418C8"/>
    <w:rsid w:val="1C518A76"/>
    <w:rsid w:val="1C6C7A85"/>
    <w:rsid w:val="1DA74BD5"/>
    <w:rsid w:val="1DCA4394"/>
    <w:rsid w:val="1E60B236"/>
    <w:rsid w:val="1E7C7D51"/>
    <w:rsid w:val="21260250"/>
    <w:rsid w:val="21AFBD5D"/>
    <w:rsid w:val="21BBCE30"/>
    <w:rsid w:val="22641907"/>
    <w:rsid w:val="228BD8ED"/>
    <w:rsid w:val="2371CDA5"/>
    <w:rsid w:val="248812A0"/>
    <w:rsid w:val="265D2BB8"/>
    <w:rsid w:val="268F3F53"/>
    <w:rsid w:val="2690460A"/>
    <w:rsid w:val="27C27A5F"/>
    <w:rsid w:val="2806ABB6"/>
    <w:rsid w:val="291D3519"/>
    <w:rsid w:val="2B63B72D"/>
    <w:rsid w:val="2D7A474E"/>
    <w:rsid w:val="32C5B4ED"/>
    <w:rsid w:val="347334F3"/>
    <w:rsid w:val="35380D3B"/>
    <w:rsid w:val="355CDABD"/>
    <w:rsid w:val="36AE575A"/>
    <w:rsid w:val="36EA31D3"/>
    <w:rsid w:val="3928EEE8"/>
    <w:rsid w:val="3AEAF5E6"/>
    <w:rsid w:val="3B097B01"/>
    <w:rsid w:val="3C0D6C49"/>
    <w:rsid w:val="3E3E7473"/>
    <w:rsid w:val="3EA040E2"/>
    <w:rsid w:val="3FA16A52"/>
    <w:rsid w:val="44130A19"/>
    <w:rsid w:val="46A34F48"/>
    <w:rsid w:val="48DB6D04"/>
    <w:rsid w:val="49E0BB06"/>
    <w:rsid w:val="4ACDFFA8"/>
    <w:rsid w:val="4C52548A"/>
    <w:rsid w:val="4E0C2197"/>
    <w:rsid w:val="4E0E573E"/>
    <w:rsid w:val="4F780FDF"/>
    <w:rsid w:val="5095FD0C"/>
    <w:rsid w:val="53658F21"/>
    <w:rsid w:val="53CC9717"/>
    <w:rsid w:val="54D2B164"/>
    <w:rsid w:val="5821E7B7"/>
    <w:rsid w:val="59DF25A8"/>
    <w:rsid w:val="5A70CF5B"/>
    <w:rsid w:val="5B2D5C9F"/>
    <w:rsid w:val="5B4B5E39"/>
    <w:rsid w:val="5BD8AFB3"/>
    <w:rsid w:val="5D2A387E"/>
    <w:rsid w:val="6141ECB6"/>
    <w:rsid w:val="62178F1E"/>
    <w:rsid w:val="63EBAF1E"/>
    <w:rsid w:val="682AE496"/>
    <w:rsid w:val="6A002665"/>
    <w:rsid w:val="6A41C845"/>
    <w:rsid w:val="6D6E7C8C"/>
    <w:rsid w:val="6D929164"/>
    <w:rsid w:val="6F40E6FB"/>
    <w:rsid w:val="6FED9E57"/>
    <w:rsid w:val="713F258C"/>
    <w:rsid w:val="72136F08"/>
    <w:rsid w:val="72FCD51E"/>
    <w:rsid w:val="756A4BD8"/>
    <w:rsid w:val="75DC88DB"/>
    <w:rsid w:val="76C291A3"/>
    <w:rsid w:val="76C3DE1F"/>
    <w:rsid w:val="778622D5"/>
    <w:rsid w:val="77BA2289"/>
    <w:rsid w:val="7884855E"/>
    <w:rsid w:val="79FBB24C"/>
    <w:rsid w:val="7A356BC9"/>
    <w:rsid w:val="7C541A05"/>
    <w:rsid w:val="7CFD437C"/>
    <w:rsid w:val="7D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5C3B"/>
  <w15:chartTrackingRefBased/>
  <w15:docId w15:val="{40EF2751-3DC9-480A-894A-971CF766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4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821"/>
    <w:pPr>
      <w:ind w:left="720"/>
      <w:contextualSpacing/>
    </w:pPr>
  </w:style>
  <w:style w:type="table" w:styleId="TableGrid">
    <w:name w:val="Table Grid"/>
    <w:basedOn w:val="TableNormal"/>
    <w:uiPriority w:val="59"/>
    <w:rsid w:val="0061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F2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7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44"/>
  </w:style>
  <w:style w:type="paragraph" w:styleId="Footer">
    <w:name w:val="footer"/>
    <w:basedOn w:val="Normal"/>
    <w:link w:val="FooterChar"/>
    <w:uiPriority w:val="99"/>
    <w:unhideWhenUsed/>
    <w:rsid w:val="0097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13D2295D6D243A4BD6450588744AE" ma:contentTypeVersion="4" ma:contentTypeDescription="Create a new document." ma:contentTypeScope="" ma:versionID="170611261c21983f69f619d2c5a2d034">
  <xsd:schema xmlns:xsd="http://www.w3.org/2001/XMLSchema" xmlns:xs="http://www.w3.org/2001/XMLSchema" xmlns:p="http://schemas.microsoft.com/office/2006/metadata/properties" xmlns:ns2="64d277dc-937b-48b8-a209-49a4dec162c2" targetNamespace="http://schemas.microsoft.com/office/2006/metadata/properties" ma:root="true" ma:fieldsID="dd26fd16c75f6e00cb9e9e4e3c2cbca3" ns2:_="">
    <xsd:import namespace="64d277dc-937b-48b8-a209-49a4dec16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77dc-937b-48b8-a209-49a4dec16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5856F-5BCD-41D6-ABE7-90A3E21C0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42F2A-516E-4658-8BD4-B61DE6340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831A8-6E98-42F0-BE0A-189DBFAB4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277dc-937b-48b8-a209-49a4dec16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Francisco, Ben</dc:creator>
  <cp:keywords/>
  <dc:description/>
  <cp:lastModifiedBy>Foreman, Paul Michael</cp:lastModifiedBy>
  <cp:revision>5</cp:revision>
  <cp:lastPrinted>2020-12-14T23:16:00Z</cp:lastPrinted>
  <dcterms:created xsi:type="dcterms:W3CDTF">2021-03-16T14:48:00Z</dcterms:created>
  <dcterms:modified xsi:type="dcterms:W3CDTF">2022-03-17T20:59:00Z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0x01010017D13D2295D6D243A4BD6450588744AE</vt:lpwstr>
  </property>
</Properties>
</file>