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F8" w:rsidRDefault="00F419BF" w:rsidP="00F42D18">
      <w:pPr>
        <w:spacing w:before="100" w:beforeAutospacing="1" w:after="100" w:afterAutospacing="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62447" cy="1031358"/>
            <wp:effectExtent l="0" t="0" r="0" b="0"/>
            <wp:docPr id="1" name="Picture 1" descr="R:\11 Marketing &amp; Communications\Logos\CTC logo\4-Color - Preferred\CTCRI-Logo-Final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11 Marketing &amp; Communications\Logos\CTC logo\4-Color - Preferred\CTCRI-Logo-Final 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47" cy="103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F8" w:rsidRDefault="006542F8" w:rsidP="006542F8">
      <w:pPr>
        <w:spacing w:before="100" w:beforeAutospacing="1" w:after="100" w:afterAutospacing="1"/>
        <w:jc w:val="center"/>
        <w:rPr>
          <w:b/>
          <w:u w:val="single"/>
        </w:rPr>
      </w:pPr>
    </w:p>
    <w:p w:rsidR="006542F8" w:rsidRDefault="006542F8" w:rsidP="006542F8">
      <w:pPr>
        <w:spacing w:before="100" w:beforeAutospacing="1" w:after="100" w:afterAutospacing="1"/>
        <w:jc w:val="center"/>
        <w:rPr>
          <w:b/>
          <w:u w:val="single"/>
        </w:rPr>
      </w:pPr>
    </w:p>
    <w:p w:rsidR="006542F8" w:rsidRPr="006542F8" w:rsidRDefault="006542F8" w:rsidP="006542F8">
      <w:pPr>
        <w:spacing w:before="100" w:beforeAutospacing="1" w:after="100" w:afterAutospacing="1"/>
        <w:jc w:val="center"/>
        <w:rPr>
          <w:b/>
          <w:u w:val="single"/>
        </w:rPr>
      </w:pPr>
      <w:r w:rsidRPr="006542F8">
        <w:rPr>
          <w:b/>
          <w:u w:val="single"/>
        </w:rPr>
        <w:t xml:space="preserve">Practice Reporting: Definition of Stable Data </w:t>
      </w:r>
    </w:p>
    <w:p w:rsidR="006542F8" w:rsidRDefault="006542F8" w:rsidP="00F42D18">
      <w:pPr>
        <w:spacing w:before="100" w:beforeAutospacing="1" w:after="100" w:afterAutospacing="1"/>
      </w:pPr>
    </w:p>
    <w:p w:rsidR="00F42D18" w:rsidRPr="00DA484D" w:rsidRDefault="00F42D18" w:rsidP="00F42D18">
      <w:pPr>
        <w:spacing w:before="100" w:beforeAutospacing="1" w:after="100" w:afterAutospacing="1"/>
      </w:pPr>
      <w:r w:rsidRPr="00DA484D">
        <w:t>Data will be declared stable if:</w:t>
      </w:r>
    </w:p>
    <w:p w:rsidR="00F42D18" w:rsidRPr="00DA484D" w:rsidRDefault="00F42D18" w:rsidP="00F42D1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A484D">
        <w:rPr>
          <w:sz w:val="22"/>
          <w:szCs w:val="22"/>
        </w:rPr>
        <w:t>Trend in data over time is stable, quarter to quarter</w:t>
      </w:r>
    </w:p>
    <w:p w:rsidR="00F42D18" w:rsidRPr="00DA484D" w:rsidRDefault="00F42D18" w:rsidP="00F42D1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A484D">
        <w:rPr>
          <w:sz w:val="22"/>
          <w:szCs w:val="22"/>
        </w:rPr>
        <w:t>Practice demonstrates knowledge of measure specifications</w:t>
      </w:r>
    </w:p>
    <w:p w:rsidR="00F42D18" w:rsidRPr="00DA484D" w:rsidRDefault="00F42D18" w:rsidP="00F42D1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A484D">
        <w:rPr>
          <w:sz w:val="22"/>
          <w:szCs w:val="22"/>
        </w:rPr>
        <w:t>Practice has the ability to describe method of extracting data from EHR</w:t>
      </w:r>
    </w:p>
    <w:p w:rsidR="00F42D18" w:rsidRPr="00DA484D" w:rsidRDefault="00F42D18" w:rsidP="00F42D1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A484D">
        <w:rPr>
          <w:sz w:val="22"/>
          <w:szCs w:val="22"/>
        </w:rPr>
        <w:t>Data is submitted in a timely manner</w:t>
      </w:r>
    </w:p>
    <w:p w:rsidR="00F42D18" w:rsidRDefault="00F42D18" w:rsidP="00F42D1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DA484D">
        <w:rPr>
          <w:sz w:val="22"/>
          <w:szCs w:val="22"/>
        </w:rPr>
        <w:t>Annotations are provided to explain any abnormalities</w:t>
      </w:r>
    </w:p>
    <w:p w:rsidR="00E4725A" w:rsidRDefault="006A0DC7"/>
    <w:sectPr w:rsidR="00E47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703EE"/>
    <w:multiLevelType w:val="hybridMultilevel"/>
    <w:tmpl w:val="930E260E"/>
    <w:lvl w:ilvl="0" w:tplc="30BAB7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</w:rPr>
    </w:lvl>
    <w:lvl w:ilvl="1" w:tplc="672690E4">
      <w:start w:val="1"/>
      <w:numFmt w:val="lowerLetter"/>
      <w:lvlText w:val="%2."/>
      <w:lvlJc w:val="left"/>
      <w:pPr>
        <w:ind w:left="1620" w:hanging="360"/>
      </w:pPr>
      <w:rPr>
        <w:rFonts w:asciiTheme="majorHAnsi" w:hAnsiTheme="majorHAnsi" w:hint="default"/>
        <w:color w:val="C0504D" w:themeColor="accent2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18"/>
    <w:rsid w:val="000C2E3A"/>
    <w:rsid w:val="0028543A"/>
    <w:rsid w:val="002D225C"/>
    <w:rsid w:val="003B1DFE"/>
    <w:rsid w:val="00617A5F"/>
    <w:rsid w:val="006542F8"/>
    <w:rsid w:val="006A0DC7"/>
    <w:rsid w:val="009513C2"/>
    <w:rsid w:val="00F419BF"/>
    <w:rsid w:val="00F4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ABA04-8917-4C9C-9E8C-2141C14B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1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Oakley, Hannah</dc:creator>
  <cp:lastModifiedBy>Susanne Campbell</cp:lastModifiedBy>
  <cp:revision>2</cp:revision>
  <dcterms:created xsi:type="dcterms:W3CDTF">2019-04-03T18:07:00Z</dcterms:created>
  <dcterms:modified xsi:type="dcterms:W3CDTF">2019-04-03T18:07:00Z</dcterms:modified>
</cp:coreProperties>
</file>