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340" w:rsidRPr="00F21EE8" w:rsidRDefault="00507686" w:rsidP="007F2D56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PCMH Kids July </w:t>
      </w:r>
      <w:r w:rsidRPr="00F21EE8">
        <w:rPr>
          <w:b/>
        </w:rPr>
        <w:t>2019</w:t>
      </w:r>
      <w:r w:rsidR="007F2D56" w:rsidRPr="00F21EE8">
        <w:rPr>
          <w:b/>
        </w:rPr>
        <w:t xml:space="preserve"> Rate </w:t>
      </w:r>
      <w:r w:rsidR="00F21EE8" w:rsidRPr="00F21EE8">
        <w:rPr>
          <w:b/>
        </w:rPr>
        <w:t xml:space="preserve">Sheet and Incentive Payment </w:t>
      </w:r>
    </w:p>
    <w:p w:rsidR="007F2D56" w:rsidRPr="0009706B" w:rsidRDefault="007F2D56" w:rsidP="007F2D56">
      <w:pPr>
        <w:keepNext/>
        <w:keepLines/>
        <w:widowControl w:val="0"/>
        <w:adjustRightInd w:val="0"/>
        <w:ind w:left="720" w:hanging="720"/>
        <w:jc w:val="both"/>
        <w:textAlignment w:val="baseline"/>
      </w:pPr>
      <w:r w:rsidRPr="0009706B">
        <w:rPr>
          <w:b/>
        </w:rPr>
        <w:t>Measurement Period and Care Management Payment Rate</w:t>
      </w:r>
      <w:r w:rsidRPr="0009706B">
        <w:t>.  The applicable Measurement Period and Care Management Payment Rates for this Appendix are described in the Measurement Period Table:</w:t>
      </w:r>
    </w:p>
    <w:p w:rsidR="007F2D56" w:rsidRPr="0009706B" w:rsidRDefault="007F2D56" w:rsidP="00F21EE8">
      <w:pPr>
        <w:keepNext/>
        <w:keepLines/>
        <w:widowControl w:val="0"/>
        <w:adjustRightInd w:val="0"/>
        <w:jc w:val="both"/>
        <w:textAlignment w:val="baseline"/>
        <w:rPr>
          <w:i/>
          <w:color w:val="FF0000"/>
        </w:rPr>
      </w:pPr>
      <w:r w:rsidRPr="0009706B">
        <w:rPr>
          <w:b/>
          <w:u w:val="single"/>
        </w:rPr>
        <w:t>Measurement Period Table:</w:t>
      </w: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3870"/>
        <w:gridCol w:w="2880"/>
      </w:tblGrid>
      <w:tr w:rsidR="007F2D56" w:rsidRPr="00490376" w:rsidTr="00126485">
        <w:tc>
          <w:tcPr>
            <w:tcW w:w="1710" w:type="dxa"/>
          </w:tcPr>
          <w:p w:rsidR="007F2D56" w:rsidRPr="00490376" w:rsidDel="00ED0F50" w:rsidRDefault="007F2D56" w:rsidP="00126485">
            <w:pPr>
              <w:keepNext/>
              <w:keepLines/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09706B">
              <w:rPr>
                <w:b/>
              </w:rPr>
              <w:t>Measurement Period</w:t>
            </w:r>
          </w:p>
        </w:tc>
        <w:tc>
          <w:tcPr>
            <w:tcW w:w="3870" w:type="dxa"/>
          </w:tcPr>
          <w:p w:rsidR="007F2D56" w:rsidRPr="00490376" w:rsidRDefault="007F2D56" w:rsidP="00126485">
            <w:pPr>
              <w:keepNext/>
              <w:keepLines/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DD60B5">
              <w:rPr>
                <w:b/>
              </w:rPr>
              <w:t>Measurement Period</w:t>
            </w:r>
          </w:p>
        </w:tc>
        <w:tc>
          <w:tcPr>
            <w:tcW w:w="2880" w:type="dxa"/>
          </w:tcPr>
          <w:p w:rsidR="007F2D56" w:rsidRPr="00490376" w:rsidRDefault="007F2D56" w:rsidP="00126485">
            <w:pPr>
              <w:keepNext/>
              <w:keepLines/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 w:rsidRPr="0009706B">
              <w:rPr>
                <w:b/>
              </w:rPr>
              <w:t xml:space="preserve">Care Management </w:t>
            </w:r>
            <w:r>
              <w:rPr>
                <w:b/>
              </w:rPr>
              <w:t xml:space="preserve">Base </w:t>
            </w:r>
            <w:r w:rsidRPr="0009706B">
              <w:rPr>
                <w:b/>
              </w:rPr>
              <w:t>Payment Rate</w:t>
            </w:r>
            <w:r>
              <w:rPr>
                <w:b/>
              </w:rPr>
              <w:t xml:space="preserve"> </w:t>
            </w:r>
          </w:p>
        </w:tc>
      </w:tr>
      <w:tr w:rsidR="007F2D56" w:rsidRPr="00490376" w:rsidTr="00126485">
        <w:tc>
          <w:tcPr>
            <w:tcW w:w="1710" w:type="dxa"/>
          </w:tcPr>
          <w:p w:rsidR="007F2D56" w:rsidRPr="00490376" w:rsidRDefault="007F2D56" w:rsidP="00126485">
            <w:pPr>
              <w:keepNext/>
              <w:keepLines/>
              <w:widowControl w:val="0"/>
              <w:adjustRightInd w:val="0"/>
              <w:jc w:val="center"/>
              <w:textAlignment w:val="baseline"/>
            </w:pPr>
            <w:r w:rsidRPr="00DD60B5">
              <w:t>MP 1</w:t>
            </w:r>
          </w:p>
        </w:tc>
        <w:tc>
          <w:tcPr>
            <w:tcW w:w="3870" w:type="dxa"/>
          </w:tcPr>
          <w:p w:rsidR="007F2D56" w:rsidRPr="00490376" w:rsidRDefault="00507686" w:rsidP="00126485">
            <w:pPr>
              <w:keepNext/>
              <w:keepLines/>
              <w:widowControl w:val="0"/>
              <w:adjustRightInd w:val="0"/>
              <w:jc w:val="center"/>
              <w:textAlignment w:val="baseline"/>
            </w:pPr>
            <w:r>
              <w:t>7</w:t>
            </w:r>
            <w:r w:rsidR="007F2D56" w:rsidRPr="00DD60B5">
              <w:t>-1-201</w:t>
            </w:r>
            <w:r w:rsidR="007F2D56">
              <w:t>9</w:t>
            </w:r>
            <w:r w:rsidR="007F2D56" w:rsidRPr="0009706B">
              <w:t xml:space="preserve"> through </w:t>
            </w:r>
            <w:r>
              <w:t>6/30/20</w:t>
            </w:r>
          </w:p>
        </w:tc>
        <w:tc>
          <w:tcPr>
            <w:tcW w:w="2880" w:type="dxa"/>
          </w:tcPr>
          <w:p w:rsidR="007F2D56" w:rsidRPr="00490376" w:rsidRDefault="007F2D56" w:rsidP="00126485">
            <w:pPr>
              <w:keepNext/>
              <w:keepLines/>
              <w:widowControl w:val="0"/>
              <w:adjustRightInd w:val="0"/>
              <w:jc w:val="center"/>
              <w:textAlignment w:val="baseline"/>
            </w:pPr>
            <w:r w:rsidRPr="00DD60B5">
              <w:t>$</w:t>
            </w:r>
            <w:r w:rsidRPr="0009706B">
              <w:t xml:space="preserve"> </w:t>
            </w:r>
            <w:r>
              <w:t>3.50</w:t>
            </w:r>
          </w:p>
        </w:tc>
      </w:tr>
      <w:tr w:rsidR="007F2D56" w:rsidRPr="00490376" w:rsidTr="00126485">
        <w:tc>
          <w:tcPr>
            <w:tcW w:w="1710" w:type="dxa"/>
          </w:tcPr>
          <w:p w:rsidR="007F2D56" w:rsidRPr="00490376" w:rsidRDefault="007F2D56" w:rsidP="00126485">
            <w:pPr>
              <w:keepNext/>
              <w:keepLines/>
              <w:widowControl w:val="0"/>
              <w:adjustRightInd w:val="0"/>
              <w:jc w:val="center"/>
              <w:textAlignment w:val="baseline"/>
            </w:pPr>
            <w:r w:rsidRPr="00DD60B5">
              <w:t xml:space="preserve">MP 2 </w:t>
            </w:r>
          </w:p>
        </w:tc>
        <w:tc>
          <w:tcPr>
            <w:tcW w:w="3870" w:type="dxa"/>
          </w:tcPr>
          <w:p w:rsidR="007F2D56" w:rsidRPr="00490376" w:rsidRDefault="00507686" w:rsidP="00126485">
            <w:pPr>
              <w:keepNext/>
              <w:keepLines/>
              <w:widowControl w:val="0"/>
              <w:adjustRightInd w:val="0"/>
              <w:jc w:val="center"/>
              <w:textAlignment w:val="baseline"/>
            </w:pPr>
            <w:r>
              <w:t>7-1-2020 through 6/30/-21</w:t>
            </w:r>
          </w:p>
        </w:tc>
        <w:tc>
          <w:tcPr>
            <w:tcW w:w="2880" w:type="dxa"/>
          </w:tcPr>
          <w:p w:rsidR="007F2D56" w:rsidRPr="00490376" w:rsidRDefault="007F2D56" w:rsidP="00126485">
            <w:pPr>
              <w:keepNext/>
              <w:keepLines/>
              <w:widowControl w:val="0"/>
              <w:adjustRightInd w:val="0"/>
              <w:jc w:val="center"/>
              <w:textAlignment w:val="baseline"/>
            </w:pPr>
            <w:r w:rsidRPr="00DD60B5">
              <w:t>$</w:t>
            </w:r>
            <w:r>
              <w:t xml:space="preserve"> 3.00</w:t>
            </w:r>
          </w:p>
        </w:tc>
      </w:tr>
      <w:tr w:rsidR="007F2D56" w:rsidRPr="00490376" w:rsidTr="00126485">
        <w:tc>
          <w:tcPr>
            <w:tcW w:w="1710" w:type="dxa"/>
          </w:tcPr>
          <w:p w:rsidR="007F2D56" w:rsidRPr="00490376" w:rsidRDefault="007F2D56" w:rsidP="00126485">
            <w:pPr>
              <w:keepNext/>
              <w:keepLines/>
              <w:widowControl w:val="0"/>
              <w:adjustRightInd w:val="0"/>
              <w:jc w:val="center"/>
              <w:textAlignment w:val="baseline"/>
            </w:pPr>
            <w:r w:rsidRPr="00DD60B5">
              <w:t xml:space="preserve">MP 3 </w:t>
            </w:r>
          </w:p>
        </w:tc>
        <w:tc>
          <w:tcPr>
            <w:tcW w:w="3870" w:type="dxa"/>
          </w:tcPr>
          <w:p w:rsidR="007F2D56" w:rsidRPr="00490376" w:rsidRDefault="00507686" w:rsidP="00126485">
            <w:pPr>
              <w:keepNext/>
              <w:keepLines/>
              <w:widowControl w:val="0"/>
              <w:adjustRightInd w:val="0"/>
              <w:jc w:val="center"/>
              <w:textAlignment w:val="baseline"/>
            </w:pPr>
            <w:r>
              <w:t>7-1-2021 through 6/30/22</w:t>
            </w:r>
          </w:p>
        </w:tc>
        <w:tc>
          <w:tcPr>
            <w:tcW w:w="2880" w:type="dxa"/>
          </w:tcPr>
          <w:p w:rsidR="007F2D56" w:rsidRPr="00490376" w:rsidRDefault="007F2D56" w:rsidP="00126485">
            <w:pPr>
              <w:keepNext/>
              <w:keepLines/>
              <w:widowControl w:val="0"/>
              <w:adjustRightInd w:val="0"/>
              <w:jc w:val="center"/>
              <w:textAlignment w:val="baseline"/>
            </w:pPr>
            <w:r>
              <w:t>$ 3.00</w:t>
            </w:r>
          </w:p>
        </w:tc>
      </w:tr>
    </w:tbl>
    <w:p w:rsidR="007F2D56" w:rsidRDefault="007F2D56" w:rsidP="007F2D56">
      <w:pPr>
        <w:jc w:val="center"/>
      </w:pPr>
    </w:p>
    <w:p w:rsidR="00F21EE8" w:rsidRDefault="00F21EE8" w:rsidP="00F21EE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The Program Provider agrees to fulfill CTC’s Performance Measures and Performance Score requirements, as described online at </w:t>
      </w:r>
      <w:r>
        <w:t>CTC’s Program care delivery requirements, as described online at www.ctc-ri.org</w:t>
      </w:r>
      <w:r>
        <w:rPr>
          <w:color w:val="000000"/>
        </w:rPr>
        <w:t xml:space="preserve">. </w:t>
      </w:r>
    </w:p>
    <w:p w:rsidR="00F21EE8" w:rsidRDefault="00F21EE8" w:rsidP="00F21EE8">
      <w:pPr>
        <w:autoSpaceDE w:val="0"/>
        <w:autoSpaceDN w:val="0"/>
        <w:adjustRightInd w:val="0"/>
        <w:ind w:left="720" w:right="18"/>
        <w:jc w:val="both"/>
      </w:pPr>
    </w:p>
    <w:p w:rsidR="00F21EE8" w:rsidRDefault="00F21EE8" w:rsidP="00F21EE8">
      <w:pPr>
        <w:autoSpaceDE w:val="0"/>
        <w:autoSpaceDN w:val="0"/>
        <w:adjustRightInd w:val="0"/>
        <w:ind w:right="18"/>
        <w:jc w:val="both"/>
      </w:pPr>
      <w:r>
        <w:t xml:space="preserve">Program Provider must achieve the Performance Measures and Performance Scores in order to earn a Performance Incentive Bonus PMPM for each Performance Measure as outlined in the Performance Incentive Table below.  </w:t>
      </w:r>
      <w:r>
        <w:rPr>
          <w:highlight w:val="yellow"/>
        </w:rPr>
        <w:t>HEALTHPLAN</w:t>
      </w:r>
      <w:r>
        <w:t xml:space="preserve"> will use the Performance Measure results provided by either CTC to determine Program Provider’s Performance Score.  </w:t>
      </w:r>
    </w:p>
    <w:p w:rsidR="00F21EE8" w:rsidRDefault="00F21EE8" w:rsidP="00F21EE8">
      <w:pPr>
        <w:autoSpaceDE w:val="0"/>
        <w:autoSpaceDN w:val="0"/>
        <w:adjustRightInd w:val="0"/>
        <w:ind w:right="18"/>
        <w:jc w:val="both"/>
      </w:pPr>
    </w:p>
    <w:p w:rsidR="00F21EE8" w:rsidRDefault="00F21EE8" w:rsidP="00F21EE8">
      <w:pPr>
        <w:autoSpaceDE w:val="0"/>
        <w:autoSpaceDN w:val="0"/>
        <w:adjustRightInd w:val="0"/>
        <w:ind w:left="720" w:right="18"/>
        <w:jc w:val="center"/>
        <w:rPr>
          <w:b/>
        </w:rPr>
      </w:pPr>
      <w:r>
        <w:rPr>
          <w:b/>
        </w:rPr>
        <w:t>Performance Payment Incentive Table</w:t>
      </w:r>
    </w:p>
    <w:p w:rsidR="00F21EE8" w:rsidRPr="00F21EE8" w:rsidRDefault="00F21EE8" w:rsidP="00F21EE8">
      <w:pPr>
        <w:autoSpaceDE w:val="0"/>
        <w:autoSpaceDN w:val="0"/>
        <w:adjustRightInd w:val="0"/>
        <w:ind w:right="18"/>
      </w:pPr>
      <w:r>
        <w:t xml:space="preserve">PCMH Kids practices will be eligible for incentive payments based on meeting Performance Standards as defined annually by the Data and Evaluation Committee. </w:t>
      </w:r>
    </w:p>
    <w:p w:rsidR="00F21EE8" w:rsidRDefault="00F21EE8" w:rsidP="00F21EE8">
      <w:pPr>
        <w:autoSpaceDE w:val="0"/>
        <w:autoSpaceDN w:val="0"/>
        <w:adjustRightInd w:val="0"/>
        <w:ind w:left="720" w:right="18"/>
        <w:jc w:val="both"/>
      </w:pPr>
    </w:p>
    <w:tbl>
      <w:tblPr>
        <w:tblStyle w:val="TableGrid"/>
        <w:tblW w:w="0" w:type="auto"/>
        <w:tblInd w:w="1638" w:type="dxa"/>
        <w:tblLayout w:type="fixed"/>
        <w:tblLook w:val="04A0" w:firstRow="1" w:lastRow="0" w:firstColumn="1" w:lastColumn="0" w:noHBand="0" w:noVBand="1"/>
      </w:tblPr>
      <w:tblGrid>
        <w:gridCol w:w="1554"/>
        <w:gridCol w:w="3192"/>
        <w:gridCol w:w="1554"/>
      </w:tblGrid>
      <w:tr w:rsidR="00F21EE8" w:rsidTr="0012648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21EE8" w:rsidRDefault="00F21EE8" w:rsidP="00126485">
            <w:pPr>
              <w:autoSpaceDE w:val="0"/>
              <w:autoSpaceDN w:val="0"/>
              <w:adjustRightInd w:val="0"/>
              <w:ind w:right="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Measurement Period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21EE8" w:rsidRDefault="00F21EE8" w:rsidP="00126485">
            <w:pPr>
              <w:autoSpaceDE w:val="0"/>
              <w:autoSpaceDN w:val="0"/>
              <w:adjustRightInd w:val="0"/>
              <w:ind w:right="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Performance  Measure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21EE8" w:rsidRDefault="00F21EE8" w:rsidP="00126485">
            <w:pPr>
              <w:autoSpaceDE w:val="0"/>
              <w:autoSpaceDN w:val="0"/>
              <w:adjustRightInd w:val="0"/>
              <w:ind w:right="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Performance Incentive Bonus PMPM</w:t>
            </w:r>
          </w:p>
        </w:tc>
      </w:tr>
      <w:tr w:rsidR="00F21EE8" w:rsidTr="00126485">
        <w:tc>
          <w:tcPr>
            <w:tcW w:w="155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21EE8" w:rsidRDefault="00F21EE8" w:rsidP="001264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MP2</w:t>
            </w:r>
          </w:p>
        </w:tc>
        <w:tc>
          <w:tcPr>
            <w:tcW w:w="319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21EE8" w:rsidRDefault="00F21EE8" w:rsidP="00126485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</w:rPr>
              <w:t>Reducing ED visits/ meeting quality benchmarks</w:t>
            </w:r>
          </w:p>
        </w:tc>
        <w:tc>
          <w:tcPr>
            <w:tcW w:w="155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F21EE8" w:rsidRDefault="00F21EE8" w:rsidP="001264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$0.50</w:t>
            </w:r>
          </w:p>
        </w:tc>
      </w:tr>
      <w:tr w:rsidR="00F21EE8" w:rsidTr="00126485">
        <w:tc>
          <w:tcPr>
            <w:tcW w:w="15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8" w:rsidRDefault="00F21EE8" w:rsidP="001264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MP3</w:t>
            </w:r>
          </w:p>
        </w:tc>
        <w:tc>
          <w:tcPr>
            <w:tcW w:w="31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8" w:rsidRDefault="00F21EE8" w:rsidP="00126485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</w:rPr>
              <w:t>Reducing ED visits/ meeting quality benchmarks</w:t>
            </w:r>
          </w:p>
        </w:tc>
        <w:tc>
          <w:tcPr>
            <w:tcW w:w="15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E8" w:rsidRDefault="00F21EE8" w:rsidP="001264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$0.50</w:t>
            </w:r>
          </w:p>
        </w:tc>
      </w:tr>
    </w:tbl>
    <w:p w:rsidR="00F21EE8" w:rsidRDefault="00F21EE8" w:rsidP="00F21EE8"/>
    <w:sectPr w:rsidR="00F21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56"/>
    <w:rsid w:val="001C70CA"/>
    <w:rsid w:val="00507686"/>
    <w:rsid w:val="007F2D56"/>
    <w:rsid w:val="009305C8"/>
    <w:rsid w:val="00984340"/>
    <w:rsid w:val="00F2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16A22-BD9A-45E7-A8FB-E53EC563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1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Campbell</dc:creator>
  <cp:keywords/>
  <dc:description/>
  <cp:lastModifiedBy>Susanne Campbell</cp:lastModifiedBy>
  <cp:revision>2</cp:revision>
  <dcterms:created xsi:type="dcterms:W3CDTF">2019-04-03T17:12:00Z</dcterms:created>
  <dcterms:modified xsi:type="dcterms:W3CDTF">2019-04-03T17:12:00Z</dcterms:modified>
</cp:coreProperties>
</file>